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E333B" w14:textId="5C6AF2D6" w:rsidR="00B8055E" w:rsidRPr="009E6F95" w:rsidRDefault="00B8055E" w:rsidP="00B8055E">
      <w:pPr>
        <w:keepNext/>
        <w:keepLines/>
        <w:spacing w:before="240" w:after="0"/>
        <w:outlineLvl w:val="0"/>
        <w:rPr>
          <w:rFonts w:ascii="Calibri Light" w:eastAsia="Calibri" w:hAnsi="Calibri Light" w:cs="Times New Roman"/>
          <w:b/>
          <w:sz w:val="32"/>
          <w:szCs w:val="32"/>
        </w:rPr>
      </w:pPr>
      <w:bookmarkStart w:id="0" w:name="_Toc44576492"/>
      <w:r w:rsidRPr="009E6F95">
        <w:rPr>
          <w:rFonts w:ascii="Calibri Light" w:eastAsia="Calibri" w:hAnsi="Calibri Light" w:cs="Times New Roman"/>
          <w:b/>
          <w:sz w:val="32"/>
          <w:szCs w:val="32"/>
        </w:rPr>
        <w:t xml:space="preserve">Prilog </w:t>
      </w:r>
      <w:r w:rsidR="00B1292C" w:rsidRPr="009E6F95">
        <w:rPr>
          <w:rFonts w:ascii="Calibri Light" w:eastAsia="Calibri" w:hAnsi="Calibri Light" w:cs="Times New Roman"/>
          <w:b/>
          <w:sz w:val="32"/>
          <w:szCs w:val="32"/>
        </w:rPr>
        <w:t>I</w:t>
      </w:r>
      <w:r w:rsidRPr="009E6F95">
        <w:rPr>
          <w:rFonts w:ascii="Calibri Light" w:eastAsia="Calibri" w:hAnsi="Calibri Light" w:cs="Times New Roman"/>
          <w:b/>
          <w:sz w:val="32"/>
          <w:szCs w:val="32"/>
        </w:rPr>
        <w:t xml:space="preserve"> </w:t>
      </w:r>
      <w:bookmarkEnd w:id="0"/>
      <w:r w:rsidRPr="009E6F95">
        <w:rPr>
          <w:rFonts w:ascii="Calibri Light" w:eastAsia="Calibri" w:hAnsi="Calibri Light" w:cs="Times New Roman"/>
          <w:b/>
          <w:sz w:val="32"/>
          <w:szCs w:val="32"/>
        </w:rPr>
        <w:t>Sporazum gradonačelnika</w:t>
      </w:r>
      <w:r w:rsidR="00B36E3E">
        <w:rPr>
          <w:rFonts w:ascii="Calibri Light" w:eastAsia="Calibri" w:hAnsi="Calibri Light" w:cs="Times New Roman"/>
          <w:b/>
          <w:sz w:val="32"/>
          <w:szCs w:val="32"/>
        </w:rPr>
        <w:t xml:space="preserve"> za klimu i energiju</w:t>
      </w:r>
    </w:p>
    <w:p w14:paraId="60C5339F" w14:textId="77777777" w:rsidR="00EE2BEF" w:rsidRDefault="00EE2BEF" w:rsidP="0085339A">
      <w:pPr>
        <w:rPr>
          <w:rFonts w:eastAsia="Calibri" w:cstheme="minorHAnsi"/>
          <w:b/>
          <w:sz w:val="28"/>
          <w:szCs w:val="28"/>
        </w:rPr>
        <w:sectPr w:rsidR="00EE2BEF" w:rsidSect="00120E2B">
          <w:headerReference w:type="default" r:id="rId11"/>
          <w:footerReference w:type="default" r:id="rId12"/>
          <w:pgSz w:w="11900" w:h="16840"/>
          <w:pgMar w:top="1418" w:right="1134" w:bottom="1418" w:left="1134" w:header="709" w:footer="709" w:gutter="0"/>
          <w:cols w:space="708"/>
          <w:docGrid w:linePitch="360"/>
        </w:sectPr>
      </w:pPr>
    </w:p>
    <w:p w14:paraId="39C2A814" w14:textId="1296A7EE" w:rsidR="00FB0031" w:rsidRPr="009E6F95" w:rsidRDefault="0085339A" w:rsidP="0085339A">
      <w:pPr>
        <w:pStyle w:val="Naslov2"/>
        <w:numPr>
          <w:ilvl w:val="0"/>
          <w:numId w:val="5"/>
        </w:numPr>
        <w:rPr>
          <w:rFonts w:eastAsia="Calibri"/>
        </w:rPr>
      </w:pPr>
      <w:r>
        <w:rPr>
          <w:rFonts w:eastAsia="Calibri"/>
        </w:rPr>
        <w:lastRenderedPageBreak/>
        <w:t>Vizija</w:t>
      </w:r>
    </w:p>
    <w:p w14:paraId="29CFFC2C" w14:textId="650AD426" w:rsidR="0085339A" w:rsidRPr="00BB4319" w:rsidRDefault="0085339A" w:rsidP="0085339A">
      <w:pPr>
        <w:rPr>
          <w:rFonts w:eastAsia="Calibri" w:cstheme="minorHAnsi"/>
        </w:rPr>
      </w:pPr>
      <w:r w:rsidRPr="00BB4319">
        <w:rPr>
          <w:rFonts w:eastAsia="Calibri" w:cstheme="minorHAnsi"/>
        </w:rPr>
        <w:t>Gradonačelnici potpisnici Sporazuma za klimu i energiju imaju zajedničku viziju održive budućnosti, bez obzira na veličinu njihovih gradova</w:t>
      </w:r>
      <w:r w:rsidR="007276C4">
        <w:rPr>
          <w:rFonts w:eastAsia="Calibri" w:cstheme="minorHAnsi"/>
        </w:rPr>
        <w:t>,</w:t>
      </w:r>
      <w:r w:rsidRPr="00BB4319">
        <w:rPr>
          <w:rFonts w:eastAsia="Calibri" w:cstheme="minorHAnsi"/>
        </w:rPr>
        <w:t xml:space="preserve"> općina ili njihov geografski položaj. Ta zajednička vizija pokreće njihova nastojanja za rješavanje međusobno povezanih izazova: ublažavanja klimatskih promjena, prilagodb</w:t>
      </w:r>
      <w:r w:rsidR="009939EE">
        <w:rPr>
          <w:rFonts w:eastAsia="Calibri" w:cstheme="minorHAnsi"/>
        </w:rPr>
        <w:t>e</w:t>
      </w:r>
      <w:r w:rsidRPr="00BB4319">
        <w:rPr>
          <w:rFonts w:eastAsia="Calibri" w:cstheme="minorHAnsi"/>
        </w:rPr>
        <w:t xml:space="preserve"> i </w:t>
      </w:r>
      <w:r w:rsidR="00FB0031">
        <w:rPr>
          <w:rFonts w:eastAsia="Calibri" w:cstheme="minorHAnsi"/>
        </w:rPr>
        <w:t>proizvodnj</w:t>
      </w:r>
      <w:r w:rsidR="009939EE">
        <w:rPr>
          <w:rFonts w:eastAsia="Calibri" w:cstheme="minorHAnsi"/>
        </w:rPr>
        <w:t>e</w:t>
      </w:r>
      <w:r w:rsidRPr="00BB4319">
        <w:rPr>
          <w:rFonts w:eastAsia="Calibri" w:cstheme="minorHAnsi"/>
        </w:rPr>
        <w:t xml:space="preserve"> energije iz obnovljivih izvora. Zajedno su spremni donijeti konkretne, dugoročne mjere kojima će se osigurati ekološki, društveno i gospodarski stabilno okruženje za sadašnje i buduće naraštaje. Imaju zajedničku odgovornost stvarati održivija, privla</w:t>
      </w:r>
      <w:r w:rsidR="007276C4">
        <w:rPr>
          <w:rFonts w:eastAsia="Calibri" w:cstheme="minorHAnsi"/>
        </w:rPr>
        <w:t>č</w:t>
      </w:r>
      <w:r w:rsidRPr="00BB4319">
        <w:rPr>
          <w:rFonts w:eastAsia="Calibri" w:cstheme="minorHAnsi"/>
        </w:rPr>
        <w:t>nija, otpornija i energetski učinkovitija područja prikladnija za život.</w:t>
      </w:r>
    </w:p>
    <w:p w14:paraId="2B09E0E7" w14:textId="79CDEEFC" w:rsidR="0085339A" w:rsidRPr="00BB4319" w:rsidRDefault="0085339A" w:rsidP="0085339A">
      <w:pPr>
        <w:rPr>
          <w:rFonts w:eastAsia="Calibri" w:cstheme="minorHAnsi"/>
        </w:rPr>
      </w:pPr>
      <w:r w:rsidRPr="00BB4319">
        <w:rPr>
          <w:rFonts w:eastAsia="Calibri" w:cstheme="minorHAnsi"/>
        </w:rPr>
        <w:t>Klimatske promjene već s</w:t>
      </w:r>
      <w:r w:rsidR="007276C4">
        <w:rPr>
          <w:rFonts w:eastAsia="Calibri" w:cstheme="minorHAnsi"/>
        </w:rPr>
        <w:t>e događaju i jedan su od najveć</w:t>
      </w:r>
      <w:r w:rsidRPr="00BB4319">
        <w:rPr>
          <w:rFonts w:eastAsia="Calibri" w:cstheme="minorHAnsi"/>
        </w:rPr>
        <w:t>ih izazova našeg vremena na svjetskoj razini. Potrebno je djelovati odmah i ostvariti suradnju lokalnih, regionalnih i nacionalnih tijela iz cijelog svijeta.</w:t>
      </w:r>
    </w:p>
    <w:p w14:paraId="3505CB3F" w14:textId="01DD6EAE" w:rsidR="0085339A" w:rsidRPr="00BB4319" w:rsidRDefault="0085339A" w:rsidP="0085339A">
      <w:pPr>
        <w:rPr>
          <w:rFonts w:eastAsia="Calibri" w:cstheme="minorHAnsi"/>
        </w:rPr>
      </w:pPr>
      <w:r w:rsidRPr="00BB4319">
        <w:rPr>
          <w:rFonts w:eastAsia="Calibri" w:cstheme="minorHAnsi"/>
        </w:rPr>
        <w:t>Lokalna tijela ključni su</w:t>
      </w:r>
      <w:r w:rsidR="007357AA">
        <w:rPr>
          <w:rFonts w:eastAsia="Calibri" w:cstheme="minorHAnsi"/>
        </w:rPr>
        <w:t xml:space="preserve"> pokretači energetske tranzicije</w:t>
      </w:r>
      <w:r w:rsidRPr="00BB4319">
        <w:rPr>
          <w:rFonts w:eastAsia="Calibri" w:cstheme="minorHAnsi"/>
        </w:rPr>
        <w:t xml:space="preserve"> te se bore protiv klimatskih pro</w:t>
      </w:r>
      <w:r w:rsidR="0068170A">
        <w:rPr>
          <w:rFonts w:eastAsia="Calibri" w:cstheme="minorHAnsi"/>
        </w:rPr>
        <w:t>mjena na razini uprave najbliže</w:t>
      </w:r>
      <w:r w:rsidRPr="00BB4319">
        <w:rPr>
          <w:rFonts w:eastAsia="Calibri" w:cstheme="minorHAnsi"/>
        </w:rPr>
        <w:t xml:space="preserve"> gr</w:t>
      </w:r>
      <w:r w:rsidR="007357AA">
        <w:rPr>
          <w:rFonts w:eastAsia="Calibri" w:cstheme="minorHAnsi"/>
        </w:rPr>
        <w:t>ađanima. Lokalna tijela s tijelima</w:t>
      </w:r>
      <w:r w:rsidRPr="00BB4319">
        <w:rPr>
          <w:rFonts w:eastAsia="Calibri" w:cstheme="minorHAnsi"/>
        </w:rPr>
        <w:t xml:space="preserve"> na regionalnoj i nacionalnoj razini dijele odgovornost za borbu protiv klimatskih promjena te su spremna djelovati</w:t>
      </w:r>
      <w:r w:rsidR="007276C4">
        <w:rPr>
          <w:rFonts w:eastAsia="Calibri" w:cstheme="minorHAnsi"/>
        </w:rPr>
        <w:t xml:space="preserve"> bez obzira na to hoće li ostal</w:t>
      </w:r>
      <w:r w:rsidRPr="00BB4319">
        <w:rPr>
          <w:rFonts w:eastAsia="Calibri" w:cstheme="minorHAnsi"/>
        </w:rPr>
        <w:t>e strank</w:t>
      </w:r>
      <w:r w:rsidR="007357AA">
        <w:rPr>
          <w:rFonts w:eastAsia="Calibri" w:cstheme="minorHAnsi"/>
        </w:rPr>
        <w:t>e ispuniti svoje obveze. Lokaln</w:t>
      </w:r>
      <w:r w:rsidR="009939EE">
        <w:rPr>
          <w:rFonts w:eastAsia="Calibri" w:cstheme="minorHAnsi"/>
        </w:rPr>
        <w:t>a</w:t>
      </w:r>
      <w:r w:rsidR="007357AA">
        <w:rPr>
          <w:rFonts w:eastAsia="Calibri" w:cstheme="minorHAnsi"/>
        </w:rPr>
        <w:t xml:space="preserve"> i regionaln</w:t>
      </w:r>
      <w:r w:rsidR="009939EE">
        <w:rPr>
          <w:rFonts w:eastAsia="Calibri" w:cstheme="minorHAnsi"/>
        </w:rPr>
        <w:t xml:space="preserve">a tijela </w:t>
      </w:r>
      <w:r w:rsidRPr="00BB4319">
        <w:rPr>
          <w:rFonts w:eastAsia="Calibri" w:cstheme="minorHAnsi"/>
        </w:rPr>
        <w:t>u</w:t>
      </w:r>
      <w:r w:rsidR="007276C4">
        <w:rPr>
          <w:rFonts w:eastAsia="Calibri" w:cstheme="minorHAnsi"/>
        </w:rPr>
        <w:t xml:space="preserve"> svim socioekonomskim situacijam</w:t>
      </w:r>
      <w:r w:rsidRPr="00BB4319">
        <w:rPr>
          <w:rFonts w:eastAsia="Calibri" w:cstheme="minorHAnsi"/>
        </w:rPr>
        <w:t>a i geografskim lokaci</w:t>
      </w:r>
      <w:r w:rsidR="007276C4">
        <w:rPr>
          <w:rFonts w:eastAsia="Calibri" w:cstheme="minorHAnsi"/>
        </w:rPr>
        <w:t>j</w:t>
      </w:r>
      <w:r w:rsidRPr="00BB4319">
        <w:rPr>
          <w:rFonts w:eastAsia="Calibri" w:cstheme="minorHAnsi"/>
        </w:rPr>
        <w:t xml:space="preserve">ama predvode borbu za smanjenje osjetljivosti njihovih područja na razne posljedice klimatskih promjena. Iako se već radi na smanjenju emisija, prilagodba je i dalje nužna i neophodna dopuna ublažavanju. </w:t>
      </w:r>
    </w:p>
    <w:p w14:paraId="3A52F4BF" w14:textId="3B82BB84" w:rsidR="0085339A" w:rsidRPr="00BB4319" w:rsidRDefault="0085339A" w:rsidP="0085339A">
      <w:pPr>
        <w:rPr>
          <w:rFonts w:eastAsia="Calibri" w:cstheme="minorHAnsi"/>
        </w:rPr>
      </w:pPr>
      <w:r w:rsidRPr="00BB4319">
        <w:rPr>
          <w:rFonts w:eastAsia="Calibri" w:cstheme="minorHAnsi"/>
        </w:rPr>
        <w:t>Ubl</w:t>
      </w:r>
      <w:r w:rsidR="00723BD7">
        <w:rPr>
          <w:rFonts w:eastAsia="Calibri" w:cstheme="minorHAnsi"/>
        </w:rPr>
        <w:t>ažavanje i prilagodba klimatskim</w:t>
      </w:r>
      <w:r w:rsidRPr="00BB4319">
        <w:rPr>
          <w:rFonts w:eastAsia="Calibri" w:cstheme="minorHAnsi"/>
        </w:rPr>
        <w:t xml:space="preserve"> promjena</w:t>
      </w:r>
      <w:r w:rsidR="00723BD7">
        <w:rPr>
          <w:rFonts w:eastAsia="Calibri" w:cstheme="minorHAnsi"/>
        </w:rPr>
        <w:t>ma</w:t>
      </w:r>
      <w:r w:rsidRPr="00BB4319">
        <w:rPr>
          <w:rFonts w:eastAsia="Calibri" w:cstheme="minorHAnsi"/>
        </w:rPr>
        <w:t xml:space="preserve"> mogu višestruko povoljno utjecati na okoliš, društvo i gospodarstvo. Kad se na tim problemima radi zajednički stvaraju se nove prilike za promicanje održivog lokalnog razvoja. To uključuje izgradnju </w:t>
      </w:r>
      <w:proofErr w:type="spellStart"/>
      <w:r w:rsidRPr="00BB4319">
        <w:rPr>
          <w:rFonts w:eastAsia="Calibri" w:cstheme="minorHAnsi"/>
        </w:rPr>
        <w:t>uključivih</w:t>
      </w:r>
      <w:proofErr w:type="spellEnd"/>
      <w:r w:rsidRPr="00BB4319">
        <w:rPr>
          <w:rFonts w:eastAsia="Calibri" w:cstheme="minorHAnsi"/>
        </w:rPr>
        <w:t xml:space="preserve"> zajednica koje su otporne na klimatske promj</w:t>
      </w:r>
      <w:r w:rsidR="007276C4">
        <w:rPr>
          <w:rFonts w:eastAsia="Calibri" w:cstheme="minorHAnsi"/>
        </w:rPr>
        <w:t>e</w:t>
      </w:r>
      <w:r w:rsidRPr="00BB4319">
        <w:rPr>
          <w:rFonts w:eastAsia="Calibri" w:cstheme="minorHAnsi"/>
        </w:rPr>
        <w:t>ne i u kojima se energija učinkovito koristi, poboljšanje kvalitete života, poticanje ulaganja i inovacija, rast gospodarstva na lokalnoj razini i otvaranje novih radnih mjesta te jačanje sudjelovanja i suradnj</w:t>
      </w:r>
      <w:r w:rsidR="00ED3409">
        <w:rPr>
          <w:rFonts w:eastAsia="Calibri" w:cstheme="minorHAnsi"/>
        </w:rPr>
        <w:t>u</w:t>
      </w:r>
      <w:r w:rsidRPr="00BB4319">
        <w:rPr>
          <w:rFonts w:eastAsia="Calibri" w:cstheme="minorHAnsi"/>
        </w:rPr>
        <w:t xml:space="preserve"> dionika.</w:t>
      </w:r>
    </w:p>
    <w:p w14:paraId="1B841A75" w14:textId="77777777" w:rsidR="0085339A" w:rsidRPr="00BB4319" w:rsidRDefault="0085339A" w:rsidP="0085339A">
      <w:pPr>
        <w:rPr>
          <w:rFonts w:eastAsia="Calibri" w:cstheme="minorHAnsi"/>
        </w:rPr>
      </w:pPr>
      <w:r w:rsidRPr="00BB4319">
        <w:rPr>
          <w:rFonts w:eastAsia="Calibri" w:cstheme="minorHAnsi"/>
        </w:rPr>
        <w:t>Lokalnim rješenjima za probleme energetike i klimatskih promjena građanima se osigurava sigurna, održiva i konkurentna energija pristupačnih cijena te se tako pridonosi smanjenju energetske ovisnosti i zaštiti ugroženih potrošača.</w:t>
      </w:r>
    </w:p>
    <w:p w14:paraId="35F7B087" w14:textId="21608E8C" w:rsidR="0085339A" w:rsidRPr="00BB4319" w:rsidRDefault="0085339A" w:rsidP="0085339A">
      <w:pPr>
        <w:rPr>
          <w:rFonts w:eastAsia="Calibri" w:cstheme="minorHAnsi"/>
        </w:rPr>
      </w:pPr>
      <w:r w:rsidRPr="00BB4319">
        <w:rPr>
          <w:rFonts w:eastAsia="Calibri" w:cstheme="minorHAnsi"/>
        </w:rPr>
        <w:t xml:space="preserve">Zajednička vizija za 2050. </w:t>
      </w:r>
      <w:r w:rsidR="00ED3409">
        <w:rPr>
          <w:rFonts w:eastAsia="Calibri" w:cstheme="minorHAnsi"/>
        </w:rPr>
        <w:t>godinu</w:t>
      </w:r>
      <w:r w:rsidRPr="00BB4319">
        <w:rPr>
          <w:rFonts w:eastAsia="Calibri" w:cstheme="minorHAnsi"/>
        </w:rPr>
        <w:t xml:space="preserve"> obuhvaća:</w:t>
      </w:r>
    </w:p>
    <w:p w14:paraId="7A3C0375" w14:textId="4238605C"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d</w:t>
      </w:r>
      <w:r w:rsidR="0085339A" w:rsidRPr="00BB4319">
        <w:rPr>
          <w:rFonts w:eastAsia="Calibri" w:cstheme="minorHAnsi"/>
          <w:lang w:bidi="ar-SA"/>
        </w:rPr>
        <w:t>ekarbonizirana područja, čime se pridonosi da se prosječno globalno zatopljen</w:t>
      </w:r>
      <w:r w:rsidR="009939EE">
        <w:rPr>
          <w:rFonts w:eastAsia="Calibri" w:cstheme="minorHAnsi"/>
          <w:lang w:bidi="ar-SA"/>
        </w:rPr>
        <w:t>j</w:t>
      </w:r>
      <w:r w:rsidR="0085339A" w:rsidRPr="00BB4319">
        <w:rPr>
          <w:rFonts w:eastAsia="Calibri" w:cstheme="minorHAnsi"/>
          <w:lang w:bidi="ar-SA"/>
        </w:rPr>
        <w:t>e zadrži znatno ispod +2 °C u odnosu na predindustrijske temperature, u skladu s međunarodnim sporazumom o klimi donesenim na konferenciji COP 21 u Parizu</w:t>
      </w:r>
      <w:r>
        <w:rPr>
          <w:rFonts w:eastAsia="Calibri" w:cstheme="minorHAnsi"/>
          <w:lang w:bidi="ar-SA"/>
        </w:rPr>
        <w:t>,</w:t>
      </w:r>
      <w:r w:rsidR="0085339A" w:rsidRPr="00BB4319">
        <w:rPr>
          <w:rFonts w:eastAsia="Calibri" w:cstheme="minorHAnsi"/>
          <w:lang w:bidi="ar-SA"/>
        </w:rPr>
        <w:t xml:space="preserve"> u prosincu 2015.,</w:t>
      </w:r>
    </w:p>
    <w:p w14:paraId="6B5D863A" w14:textId="67C0B28A"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o</w:t>
      </w:r>
      <w:r w:rsidR="0085339A" w:rsidRPr="00BB4319">
        <w:rPr>
          <w:rFonts w:eastAsia="Calibri" w:cstheme="minorHAnsi"/>
          <w:lang w:bidi="ar-SA"/>
        </w:rPr>
        <w:t xml:space="preserve">tpornija područja, čime se priprema za </w:t>
      </w:r>
      <w:r w:rsidR="007276C4" w:rsidRPr="00BB4319">
        <w:rPr>
          <w:rFonts w:eastAsia="Calibri" w:cstheme="minorHAnsi"/>
          <w:lang w:bidi="ar-SA"/>
        </w:rPr>
        <w:t>neizbježne</w:t>
      </w:r>
      <w:r w:rsidR="0085339A" w:rsidRPr="00BB4319">
        <w:rPr>
          <w:rFonts w:eastAsia="Calibri" w:cstheme="minorHAnsi"/>
          <w:lang w:bidi="ar-SA"/>
        </w:rPr>
        <w:t xml:space="preserve"> nepovoljne posljedice klimatskih promjena,</w:t>
      </w:r>
    </w:p>
    <w:p w14:paraId="601D150C" w14:textId="6F2FA5EC" w:rsidR="0085339A"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u</w:t>
      </w:r>
      <w:r w:rsidR="007276C4">
        <w:rPr>
          <w:rFonts w:eastAsia="Calibri" w:cstheme="minorHAnsi"/>
          <w:lang w:bidi="ar-SA"/>
        </w:rPr>
        <w:t>niverzalni pristup sigurnim i</w:t>
      </w:r>
      <w:r w:rsidR="0085339A" w:rsidRPr="00BB4319">
        <w:rPr>
          <w:rFonts w:eastAsia="Calibri" w:cstheme="minorHAnsi"/>
          <w:lang w:bidi="ar-SA"/>
        </w:rPr>
        <w:t xml:space="preserve"> održivim energetskim uslugama pristupačnih cijena za svakoga, čime se povećavaju kvaliteta života i sigurnost opskrbe energijom.</w:t>
      </w:r>
    </w:p>
    <w:p w14:paraId="11FD4F8A" w14:textId="2396E8FF" w:rsidR="0068170A" w:rsidRDefault="0068170A" w:rsidP="0068170A">
      <w:pPr>
        <w:rPr>
          <w:rFonts w:eastAsia="Calibri" w:cstheme="minorHAnsi"/>
        </w:rPr>
      </w:pPr>
    </w:p>
    <w:p w14:paraId="6F7549CA" w14:textId="019CAB58" w:rsidR="0068170A" w:rsidRDefault="0068170A" w:rsidP="0068170A">
      <w:pPr>
        <w:rPr>
          <w:rFonts w:eastAsia="Calibri" w:cstheme="minorHAnsi"/>
        </w:rPr>
      </w:pPr>
    </w:p>
    <w:p w14:paraId="7266043D" w14:textId="4EBD9DFC" w:rsidR="0068170A" w:rsidRDefault="0068170A" w:rsidP="0068170A">
      <w:pPr>
        <w:rPr>
          <w:rFonts w:eastAsia="Calibri" w:cstheme="minorHAnsi"/>
        </w:rPr>
      </w:pPr>
    </w:p>
    <w:p w14:paraId="5B629B4C" w14:textId="70EC88C6" w:rsidR="0068170A" w:rsidRDefault="0068170A" w:rsidP="0068170A">
      <w:pPr>
        <w:rPr>
          <w:rFonts w:eastAsia="Calibri" w:cstheme="minorHAnsi"/>
        </w:rPr>
      </w:pPr>
    </w:p>
    <w:p w14:paraId="3D480FC9" w14:textId="77777777" w:rsidR="0068170A" w:rsidRPr="0068170A" w:rsidRDefault="0068170A" w:rsidP="0068170A">
      <w:pPr>
        <w:rPr>
          <w:rFonts w:eastAsia="Calibri" w:cstheme="minorHAnsi"/>
        </w:rPr>
      </w:pPr>
    </w:p>
    <w:p w14:paraId="56BD50B7" w14:textId="7A72F45B" w:rsidR="0085339A" w:rsidRPr="00BB4319" w:rsidRDefault="0085339A" w:rsidP="0085339A">
      <w:pPr>
        <w:rPr>
          <w:rFonts w:eastAsia="Calibri" w:cstheme="minorHAnsi"/>
        </w:rPr>
      </w:pPr>
      <w:r w:rsidRPr="00BB4319">
        <w:rPr>
          <w:rFonts w:eastAsia="Calibri" w:cstheme="minorHAnsi"/>
        </w:rPr>
        <w:lastRenderedPageBreak/>
        <w:t>Da bi se ta vizija ostvarila, potpisnici Sporazuma za klimu i energiju obvezuju se:</w:t>
      </w:r>
    </w:p>
    <w:p w14:paraId="37CE50C7" w14:textId="227DB7BA"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s</w:t>
      </w:r>
      <w:r w:rsidR="0085339A" w:rsidRPr="00BB4319">
        <w:rPr>
          <w:rFonts w:eastAsia="Calibri" w:cstheme="minorHAnsi"/>
          <w:lang w:bidi="ar-SA"/>
        </w:rPr>
        <w:t>manjiti emisije CO</w:t>
      </w:r>
      <w:r w:rsidR="0085339A" w:rsidRPr="00BB4319">
        <w:rPr>
          <w:rFonts w:eastAsia="Calibri" w:cstheme="minorHAnsi"/>
          <w:vertAlign w:val="subscript"/>
          <w:lang w:bidi="ar-SA"/>
        </w:rPr>
        <w:t>2</w:t>
      </w:r>
      <w:r w:rsidR="0085339A" w:rsidRPr="00BB4319">
        <w:rPr>
          <w:rFonts w:eastAsia="Calibri" w:cstheme="minorHAnsi"/>
          <w:lang w:bidi="ar-SA"/>
        </w:rPr>
        <w:t xml:space="preserve"> (i, prema mogućnosti, drug</w:t>
      </w:r>
      <w:r w:rsidR="009939EE">
        <w:rPr>
          <w:rFonts w:eastAsia="Calibri" w:cstheme="minorHAnsi"/>
          <w:lang w:bidi="ar-SA"/>
        </w:rPr>
        <w:t>e</w:t>
      </w:r>
      <w:r w:rsidR="0085339A" w:rsidRPr="00BB4319">
        <w:rPr>
          <w:rFonts w:eastAsia="Calibri" w:cstheme="minorHAnsi"/>
          <w:lang w:bidi="ar-SA"/>
        </w:rPr>
        <w:t xml:space="preserve"> stakleničk</w:t>
      </w:r>
      <w:r w:rsidR="009939EE">
        <w:rPr>
          <w:rFonts w:eastAsia="Calibri" w:cstheme="minorHAnsi"/>
          <w:lang w:bidi="ar-SA"/>
        </w:rPr>
        <w:t>e</w:t>
      </w:r>
      <w:r w:rsidR="0085339A" w:rsidRPr="00BB4319">
        <w:rPr>
          <w:rFonts w:eastAsia="Calibri" w:cstheme="minorHAnsi"/>
          <w:lang w:bidi="ar-SA"/>
        </w:rPr>
        <w:t xml:space="preserve"> plinov</w:t>
      </w:r>
      <w:r w:rsidR="009939EE">
        <w:rPr>
          <w:rFonts w:eastAsia="Calibri" w:cstheme="minorHAnsi"/>
          <w:lang w:bidi="ar-SA"/>
        </w:rPr>
        <w:t>e</w:t>
      </w:r>
      <w:r w:rsidR="0085339A" w:rsidRPr="00BB4319">
        <w:rPr>
          <w:rFonts w:eastAsia="Calibri" w:cstheme="minorHAnsi"/>
          <w:lang w:bidi="ar-SA"/>
        </w:rPr>
        <w:t xml:space="preserve">) na području </w:t>
      </w:r>
      <w:r w:rsidR="007276C4">
        <w:rPr>
          <w:rFonts w:eastAsia="Calibri" w:cstheme="minorHAnsi"/>
          <w:lang w:bidi="ar-SA"/>
        </w:rPr>
        <w:t>svojih</w:t>
      </w:r>
      <w:r w:rsidR="0085339A" w:rsidRPr="00BB4319">
        <w:rPr>
          <w:rFonts w:eastAsia="Calibri" w:cstheme="minorHAnsi"/>
          <w:lang w:bidi="ar-SA"/>
        </w:rPr>
        <w:t xml:space="preserve"> gradova ili općina za najmanje 40 % do 2030.</w:t>
      </w:r>
      <w:r>
        <w:rPr>
          <w:rFonts w:eastAsia="Calibri" w:cstheme="minorHAnsi"/>
          <w:lang w:bidi="ar-SA"/>
        </w:rPr>
        <w:t>,</w:t>
      </w:r>
      <w:r w:rsidR="0085339A" w:rsidRPr="00BB4319">
        <w:rPr>
          <w:rFonts w:eastAsia="Calibri" w:cstheme="minorHAnsi"/>
          <w:lang w:bidi="ar-SA"/>
        </w:rPr>
        <w:t xml:space="preserve"> </w:t>
      </w:r>
      <w:r w:rsidR="007276C4">
        <w:rPr>
          <w:rFonts w:eastAsia="Calibri" w:cstheme="minorHAnsi"/>
          <w:lang w:bidi="ar-SA"/>
        </w:rPr>
        <w:t xml:space="preserve">i to </w:t>
      </w:r>
      <w:r w:rsidR="0085339A" w:rsidRPr="00BB4319">
        <w:rPr>
          <w:rFonts w:eastAsia="Calibri" w:cstheme="minorHAnsi"/>
          <w:lang w:bidi="ar-SA"/>
        </w:rPr>
        <w:t>učinkovitijom upotrebom energije i većom upotrebom obnovljivih izvora energije,</w:t>
      </w:r>
    </w:p>
    <w:p w14:paraId="00FDA309" w14:textId="74EE976F"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p</w:t>
      </w:r>
      <w:r w:rsidR="0085339A" w:rsidRPr="00BB4319">
        <w:rPr>
          <w:rFonts w:eastAsia="Calibri" w:cstheme="minorHAnsi"/>
          <w:lang w:bidi="ar-SA"/>
        </w:rPr>
        <w:t>ovećati svoju otpornost prilagođavanjem posljedicama klimatskih promjena,</w:t>
      </w:r>
    </w:p>
    <w:p w14:paraId="1D64415A" w14:textId="00346F5F"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d</w:t>
      </w:r>
      <w:r w:rsidR="0085339A" w:rsidRPr="00BB4319">
        <w:rPr>
          <w:rFonts w:eastAsia="Calibri" w:cstheme="minorHAnsi"/>
          <w:lang w:bidi="ar-SA"/>
        </w:rPr>
        <w:t>ijeliti svoju viziju, rezultate, iskustvo i znanje s drugim lokalnim i regionalnim tijelima unutar i izvan EU-a putem izravne suradnje i razmjene, posebno u kontekstu Globalnog sporazuma gradonačelnika.</w:t>
      </w:r>
    </w:p>
    <w:p w14:paraId="2A2BCC33" w14:textId="77777777" w:rsidR="0085339A" w:rsidRPr="00BB4319" w:rsidRDefault="0085339A" w:rsidP="0085339A">
      <w:pPr>
        <w:rPr>
          <w:rFonts w:eastAsia="Calibri" w:cstheme="minorHAnsi"/>
        </w:rPr>
      </w:pPr>
      <w:r w:rsidRPr="00BB4319">
        <w:rPr>
          <w:rFonts w:eastAsia="Calibri" w:cstheme="minorHAnsi"/>
        </w:rPr>
        <w:t>Potpisnici Sporazuma za klimu i energiju potvrđuju da je za njihove obveze potrebno sljedeće:</w:t>
      </w:r>
    </w:p>
    <w:p w14:paraId="6D458FD6" w14:textId="76A12E28"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s</w:t>
      </w:r>
      <w:r w:rsidR="0085339A" w:rsidRPr="00BB4319">
        <w:rPr>
          <w:rFonts w:eastAsia="Calibri" w:cstheme="minorHAnsi"/>
          <w:lang w:bidi="ar-SA"/>
        </w:rPr>
        <w:t>nažno političko vodstvo,</w:t>
      </w:r>
    </w:p>
    <w:p w14:paraId="20ABFBFE" w14:textId="2074998A"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u</w:t>
      </w:r>
      <w:r w:rsidR="0085339A" w:rsidRPr="00BB4319">
        <w:rPr>
          <w:rFonts w:eastAsia="Calibri" w:cstheme="minorHAnsi"/>
          <w:lang w:bidi="ar-SA"/>
        </w:rPr>
        <w:t>tvrđivanje ambicioznih dugoročnih ciljeva koji nadilaze političke mandate,</w:t>
      </w:r>
    </w:p>
    <w:p w14:paraId="00EF0915" w14:textId="3432FF4D"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u</w:t>
      </w:r>
      <w:r w:rsidR="0085339A" w:rsidRPr="00BB4319">
        <w:rPr>
          <w:rFonts w:eastAsia="Calibri" w:cstheme="minorHAnsi"/>
          <w:lang w:bidi="ar-SA"/>
        </w:rPr>
        <w:t>sklađeno djelovanje i koordinacija ublažavanja i prilagođavanja aktiviranjem svih uključenih gradskih ili općinskih službi,</w:t>
      </w:r>
    </w:p>
    <w:p w14:paraId="6D3C1AE1" w14:textId="23790158"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m</w:t>
      </w:r>
      <w:r w:rsidR="0085339A" w:rsidRPr="00BB4319">
        <w:rPr>
          <w:rFonts w:eastAsia="Calibri" w:cstheme="minorHAnsi"/>
          <w:lang w:bidi="ar-SA"/>
        </w:rPr>
        <w:t>eđusektorski i cjelovit teritorijalni pristup,</w:t>
      </w:r>
    </w:p>
    <w:p w14:paraId="35E0290B" w14:textId="743554AC"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r</w:t>
      </w:r>
      <w:r w:rsidR="0085339A" w:rsidRPr="00BB4319">
        <w:rPr>
          <w:rFonts w:eastAsia="Calibri" w:cstheme="minorHAnsi"/>
          <w:lang w:bidi="ar-SA"/>
        </w:rPr>
        <w:t>aspodjela odgovarajućih ljudskih, tehničkih i financijskih resursa,</w:t>
      </w:r>
    </w:p>
    <w:p w14:paraId="73936163" w14:textId="4BFE0F18"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s</w:t>
      </w:r>
      <w:r w:rsidR="0085339A" w:rsidRPr="00BB4319">
        <w:rPr>
          <w:rFonts w:eastAsia="Calibri" w:cstheme="minorHAnsi"/>
          <w:lang w:bidi="ar-SA"/>
        </w:rPr>
        <w:t xml:space="preserve">udjelovanje svih relevantnih dionika na </w:t>
      </w:r>
      <w:r w:rsidR="00730B38">
        <w:rPr>
          <w:rFonts w:eastAsia="Calibri" w:cstheme="minorHAnsi"/>
          <w:lang w:bidi="ar-SA"/>
        </w:rPr>
        <w:t>njihovim</w:t>
      </w:r>
      <w:r w:rsidR="0085339A" w:rsidRPr="00BB4319">
        <w:rPr>
          <w:rFonts w:eastAsia="Calibri" w:cstheme="minorHAnsi"/>
          <w:lang w:bidi="ar-SA"/>
        </w:rPr>
        <w:t xml:space="preserve"> područjima,</w:t>
      </w:r>
    </w:p>
    <w:p w14:paraId="780BFD5C" w14:textId="0189FEDD"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o</w:t>
      </w:r>
      <w:r w:rsidR="0085339A" w:rsidRPr="00BB4319">
        <w:rPr>
          <w:rFonts w:eastAsia="Calibri" w:cstheme="minorHAnsi"/>
          <w:lang w:bidi="ar-SA"/>
        </w:rPr>
        <w:t>snaživanje građana kao ključnih potrošača energije, kao proizvođača-potrošača i kao sudionika u energetskom sustavu koji se prilagođava potražnji,</w:t>
      </w:r>
    </w:p>
    <w:p w14:paraId="7F03AFEC" w14:textId="26032493"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h</w:t>
      </w:r>
      <w:r w:rsidR="0085339A" w:rsidRPr="00BB4319">
        <w:rPr>
          <w:rFonts w:eastAsia="Calibri" w:cstheme="minorHAnsi"/>
          <w:lang w:bidi="ar-SA"/>
        </w:rPr>
        <w:t>itno djelovanje, posebno putem neupitno korisnih, fleksibilnih mjera,</w:t>
      </w:r>
    </w:p>
    <w:p w14:paraId="4B80FA87" w14:textId="619EEF65"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p</w:t>
      </w:r>
      <w:r w:rsidR="0085339A" w:rsidRPr="00BB4319">
        <w:rPr>
          <w:rFonts w:eastAsia="Calibri" w:cstheme="minorHAnsi"/>
          <w:lang w:bidi="ar-SA"/>
        </w:rPr>
        <w:t>rovedba pametnih rješenja radi rješavanja tehničkih i društvenih izazova tijekom energetske tranzicije,</w:t>
      </w:r>
    </w:p>
    <w:p w14:paraId="2E17E862" w14:textId="2952F2C9"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r</w:t>
      </w:r>
      <w:r w:rsidR="0085339A" w:rsidRPr="00BB4319">
        <w:rPr>
          <w:rFonts w:eastAsia="Calibri" w:cstheme="minorHAnsi"/>
          <w:lang w:bidi="ar-SA"/>
        </w:rPr>
        <w:t xml:space="preserve">edovne </w:t>
      </w:r>
      <w:r w:rsidR="007276C4" w:rsidRPr="00BB4319">
        <w:rPr>
          <w:rFonts w:eastAsia="Calibri" w:cstheme="minorHAnsi"/>
          <w:lang w:bidi="ar-SA"/>
        </w:rPr>
        <w:t>prilagodbe</w:t>
      </w:r>
      <w:r w:rsidR="0085339A" w:rsidRPr="00BB4319">
        <w:rPr>
          <w:rFonts w:eastAsia="Calibri" w:cstheme="minorHAnsi"/>
          <w:lang w:bidi="ar-SA"/>
        </w:rPr>
        <w:t xml:space="preserve"> mjera u skladu s rezultatima praćenja i evaluacije,</w:t>
      </w:r>
    </w:p>
    <w:p w14:paraId="663ABB2F" w14:textId="6E38D944" w:rsidR="0085339A" w:rsidRPr="00BB4319" w:rsidRDefault="00ED3409" w:rsidP="00112808">
      <w:pPr>
        <w:pStyle w:val="Odlomakpopisa"/>
        <w:numPr>
          <w:ilvl w:val="0"/>
          <w:numId w:val="1"/>
        </w:numPr>
        <w:ind w:left="648"/>
        <w:jc w:val="both"/>
        <w:rPr>
          <w:rFonts w:eastAsia="Calibri" w:cstheme="minorHAnsi"/>
          <w:lang w:bidi="ar-SA"/>
        </w:rPr>
      </w:pPr>
      <w:r>
        <w:rPr>
          <w:rFonts w:eastAsia="Calibri" w:cstheme="minorHAnsi"/>
          <w:lang w:bidi="ar-SA"/>
        </w:rPr>
        <w:t>k</w:t>
      </w:r>
      <w:r w:rsidR="0085339A" w:rsidRPr="00BB4319">
        <w:rPr>
          <w:rFonts w:eastAsia="Calibri" w:cstheme="minorHAnsi"/>
          <w:lang w:bidi="ar-SA"/>
        </w:rPr>
        <w:t>ombinirana horizontalna i vertikalna suradnja među lokalnim tijelima i s drugim razinama uprave.</w:t>
      </w:r>
    </w:p>
    <w:p w14:paraId="762BF421" w14:textId="77777777" w:rsidR="0085339A" w:rsidRPr="00BB4319" w:rsidRDefault="0085339A" w:rsidP="0085339A">
      <w:pPr>
        <w:rPr>
          <w:rFonts w:eastAsia="Calibri" w:cstheme="minorHAnsi"/>
        </w:rPr>
      </w:pPr>
      <w:r w:rsidRPr="00BB4319">
        <w:rPr>
          <w:rFonts w:eastAsia="Calibri" w:cstheme="minorHAnsi"/>
        </w:rPr>
        <w:t>Potpisnici Sporazuma za klimu i energiju pozdravljaju:</w:t>
      </w:r>
    </w:p>
    <w:p w14:paraId="0F419213" w14:textId="15F3F426" w:rsidR="0085339A" w:rsidRPr="00BB4319" w:rsidRDefault="00FD0B88" w:rsidP="00112808">
      <w:pPr>
        <w:pStyle w:val="Odlomakpopisa"/>
        <w:numPr>
          <w:ilvl w:val="0"/>
          <w:numId w:val="1"/>
        </w:numPr>
        <w:ind w:left="648"/>
        <w:jc w:val="both"/>
        <w:rPr>
          <w:rFonts w:eastAsia="Calibri" w:cstheme="minorHAnsi"/>
          <w:lang w:bidi="ar-SA"/>
        </w:rPr>
      </w:pPr>
      <w:r>
        <w:rPr>
          <w:rFonts w:eastAsia="Calibri" w:cstheme="minorHAnsi"/>
          <w:lang w:bidi="ar-SA"/>
        </w:rPr>
        <w:t>i</w:t>
      </w:r>
      <w:r w:rsidR="0085339A" w:rsidRPr="00BB4319">
        <w:rPr>
          <w:rFonts w:eastAsia="Calibri" w:cstheme="minorHAnsi"/>
          <w:lang w:bidi="ar-SA"/>
        </w:rPr>
        <w:t xml:space="preserve">nicijativu Europske komisije za okupljanje ublažavanja i prilagodbe – ključnih stupova borbe protiv klimatskih promjena – u jednu krovnu inicijativu i daljnje jačanje sinergija s drugim </w:t>
      </w:r>
      <w:r w:rsidR="007276C4" w:rsidRPr="00BB4319">
        <w:rPr>
          <w:rFonts w:eastAsia="Calibri" w:cstheme="minorHAnsi"/>
          <w:lang w:bidi="ar-SA"/>
        </w:rPr>
        <w:t>relevantnim</w:t>
      </w:r>
      <w:r w:rsidR="0085339A" w:rsidRPr="00BB4319">
        <w:rPr>
          <w:rFonts w:eastAsia="Calibri" w:cstheme="minorHAnsi"/>
          <w:lang w:bidi="ar-SA"/>
        </w:rPr>
        <w:t xml:space="preserve"> politikama i inicijativama EU-a,</w:t>
      </w:r>
    </w:p>
    <w:p w14:paraId="618D8E95" w14:textId="4AEA259A" w:rsidR="0085339A" w:rsidRPr="00BB4319" w:rsidRDefault="00FD0B88" w:rsidP="00112808">
      <w:pPr>
        <w:pStyle w:val="Odlomakpopisa"/>
        <w:numPr>
          <w:ilvl w:val="0"/>
          <w:numId w:val="1"/>
        </w:numPr>
        <w:ind w:left="648"/>
        <w:jc w:val="both"/>
        <w:rPr>
          <w:rFonts w:eastAsia="Calibri" w:cstheme="minorHAnsi"/>
          <w:lang w:bidi="ar-SA"/>
        </w:rPr>
      </w:pPr>
      <w:r>
        <w:rPr>
          <w:rFonts w:eastAsia="Calibri" w:cstheme="minorHAnsi"/>
          <w:lang w:bidi="ar-SA"/>
        </w:rPr>
        <w:t>p</w:t>
      </w:r>
      <w:r w:rsidR="0085339A" w:rsidRPr="00BB4319">
        <w:rPr>
          <w:rFonts w:eastAsia="Calibri" w:cstheme="minorHAnsi"/>
          <w:lang w:bidi="ar-SA"/>
        </w:rPr>
        <w:t>otporu Europske komisije proširenju modela Sporazuma gradonačelnika na druge dijelove svijeta putem Globalnog sporazuma gradonačelnika,</w:t>
      </w:r>
    </w:p>
    <w:p w14:paraId="0EA3E65D" w14:textId="6882F2B8" w:rsidR="0085339A" w:rsidRPr="00BB4319" w:rsidRDefault="00FD0B88" w:rsidP="00112808">
      <w:pPr>
        <w:pStyle w:val="Odlomakpopisa"/>
        <w:numPr>
          <w:ilvl w:val="0"/>
          <w:numId w:val="1"/>
        </w:numPr>
        <w:ind w:left="648"/>
        <w:jc w:val="both"/>
        <w:rPr>
          <w:rFonts w:eastAsia="Calibri" w:cstheme="minorHAnsi"/>
          <w:lang w:bidi="ar-SA"/>
        </w:rPr>
      </w:pPr>
      <w:r>
        <w:rPr>
          <w:rFonts w:eastAsia="Calibri" w:cstheme="minorHAnsi"/>
          <w:lang w:bidi="ar-SA"/>
        </w:rPr>
        <w:t>p</w:t>
      </w:r>
      <w:r w:rsidR="0085339A" w:rsidRPr="00BB4319">
        <w:rPr>
          <w:rFonts w:eastAsia="Calibri" w:cstheme="minorHAnsi"/>
          <w:lang w:bidi="ar-SA"/>
        </w:rPr>
        <w:t>otporu Odbora regija kao institucijskog glasa lokalnih i regionalnih tijela u EU</w:t>
      </w:r>
      <w:r w:rsidR="003166B9">
        <w:rPr>
          <w:rFonts w:eastAsia="Calibri" w:cstheme="minorHAnsi"/>
          <w:lang w:bidi="ar-SA"/>
        </w:rPr>
        <w:t>-u</w:t>
      </w:r>
      <w:r w:rsidR="0085339A" w:rsidRPr="00BB4319">
        <w:rPr>
          <w:rFonts w:eastAsia="Calibri" w:cstheme="minorHAnsi"/>
          <w:lang w:bidi="ar-SA"/>
        </w:rPr>
        <w:t xml:space="preserve"> Sporazum</w:t>
      </w:r>
      <w:r w:rsidR="003166B9">
        <w:rPr>
          <w:rFonts w:eastAsia="Calibri" w:cstheme="minorHAnsi"/>
          <w:lang w:bidi="ar-SA"/>
        </w:rPr>
        <w:t>u</w:t>
      </w:r>
      <w:r w:rsidR="0085339A" w:rsidRPr="00BB4319">
        <w:rPr>
          <w:rFonts w:eastAsia="Calibri" w:cstheme="minorHAnsi"/>
          <w:lang w:bidi="ar-SA"/>
        </w:rPr>
        <w:t xml:space="preserve"> gradonačelnika i njegovim ciljevima,</w:t>
      </w:r>
    </w:p>
    <w:p w14:paraId="40C93768" w14:textId="499FDBF6" w:rsidR="0085339A" w:rsidRPr="00BB4319" w:rsidRDefault="00FD0B88" w:rsidP="00112808">
      <w:pPr>
        <w:pStyle w:val="Odlomakpopisa"/>
        <w:numPr>
          <w:ilvl w:val="0"/>
          <w:numId w:val="1"/>
        </w:numPr>
        <w:ind w:left="648"/>
        <w:jc w:val="both"/>
        <w:rPr>
          <w:rFonts w:eastAsia="Calibri" w:cstheme="minorHAnsi"/>
          <w:lang w:bidi="ar-SA"/>
        </w:rPr>
      </w:pPr>
      <w:r>
        <w:rPr>
          <w:rFonts w:eastAsia="Calibri" w:cstheme="minorHAnsi"/>
          <w:lang w:bidi="ar-SA"/>
        </w:rPr>
        <w:t>p</w:t>
      </w:r>
      <w:r w:rsidR="0085339A" w:rsidRPr="00BB4319">
        <w:rPr>
          <w:rFonts w:eastAsia="Calibri" w:cstheme="minorHAnsi"/>
          <w:lang w:bidi="ar-SA"/>
        </w:rPr>
        <w:t>omoć koju države članice, regije, pokrajine, gradovi mentori i ostale institucijske strukture pružaju lokal</w:t>
      </w:r>
      <w:r w:rsidR="00782D16">
        <w:rPr>
          <w:rFonts w:eastAsia="Calibri" w:cstheme="minorHAnsi"/>
          <w:lang w:bidi="ar-SA"/>
        </w:rPr>
        <w:t xml:space="preserve">nim tijelima </w:t>
      </w:r>
      <w:r>
        <w:rPr>
          <w:rFonts w:eastAsia="Calibri" w:cstheme="minorHAnsi"/>
          <w:lang w:bidi="ar-SA"/>
        </w:rPr>
        <w:t>da</w:t>
      </w:r>
      <w:r w:rsidR="00782D16">
        <w:rPr>
          <w:rFonts w:eastAsia="Calibri" w:cstheme="minorHAnsi"/>
          <w:lang w:bidi="ar-SA"/>
        </w:rPr>
        <w:t xml:space="preserve"> bi se ispunile</w:t>
      </w:r>
      <w:r w:rsidR="0085339A" w:rsidRPr="00BB4319">
        <w:rPr>
          <w:rFonts w:eastAsia="Calibri" w:cstheme="minorHAnsi"/>
          <w:lang w:bidi="ar-SA"/>
        </w:rPr>
        <w:t xml:space="preserve"> obveze </w:t>
      </w:r>
      <w:r w:rsidR="007276C4" w:rsidRPr="00BB4319">
        <w:rPr>
          <w:rFonts w:eastAsia="Calibri" w:cstheme="minorHAnsi"/>
          <w:lang w:bidi="ar-SA"/>
        </w:rPr>
        <w:t>ublažavanja</w:t>
      </w:r>
      <w:r w:rsidR="0085339A" w:rsidRPr="00BB4319">
        <w:rPr>
          <w:rFonts w:eastAsia="Calibri" w:cstheme="minorHAnsi"/>
          <w:lang w:bidi="ar-SA"/>
        </w:rPr>
        <w:t xml:space="preserve"> i prilagodbe preuzete u okviru Sporazuma gradonačelnika.</w:t>
      </w:r>
    </w:p>
    <w:p w14:paraId="025F5E69" w14:textId="77777777" w:rsidR="0085339A" w:rsidRPr="00BB4319" w:rsidRDefault="0085339A" w:rsidP="0085339A">
      <w:pPr>
        <w:rPr>
          <w:rFonts w:eastAsia="Calibri" w:cstheme="minorHAnsi"/>
        </w:rPr>
      </w:pPr>
      <w:r w:rsidRPr="00BB4319">
        <w:rPr>
          <w:rFonts w:eastAsia="Calibri" w:cstheme="minorHAnsi"/>
        </w:rPr>
        <w:t>Potpisnici Sporazuma za klimu i energiju pozivaju:</w:t>
      </w:r>
    </w:p>
    <w:p w14:paraId="1FB59C84" w14:textId="6C95F238" w:rsidR="0085339A" w:rsidRPr="00BB4319" w:rsidRDefault="0085339A" w:rsidP="00112808">
      <w:pPr>
        <w:pStyle w:val="Odlomakpopisa"/>
        <w:numPr>
          <w:ilvl w:val="0"/>
          <w:numId w:val="1"/>
        </w:numPr>
        <w:ind w:left="648"/>
        <w:jc w:val="both"/>
        <w:rPr>
          <w:rFonts w:eastAsia="Calibri" w:cstheme="minorHAnsi"/>
          <w:lang w:bidi="ar-SA"/>
        </w:rPr>
      </w:pPr>
      <w:r w:rsidRPr="00BB4319">
        <w:rPr>
          <w:rFonts w:eastAsia="Calibri" w:cstheme="minorHAnsi"/>
          <w:lang w:bidi="ar-SA"/>
        </w:rPr>
        <w:t>Ostala tijela</w:t>
      </w:r>
      <w:r w:rsidR="007276C4">
        <w:rPr>
          <w:rFonts w:eastAsia="Calibri" w:cstheme="minorHAnsi"/>
          <w:lang w:bidi="ar-SA"/>
        </w:rPr>
        <w:t xml:space="preserve"> </w:t>
      </w:r>
      <w:r w:rsidR="004C4AE5" w:rsidRPr="00BB4319">
        <w:rPr>
          <w:rFonts w:eastAsia="Calibri" w:cstheme="minorHAnsi"/>
          <w:lang w:bidi="ar-SA"/>
        </w:rPr>
        <w:t>lokaln</w:t>
      </w:r>
      <w:r w:rsidR="00730B38">
        <w:rPr>
          <w:rFonts w:eastAsia="Calibri" w:cstheme="minorHAnsi"/>
          <w:lang w:bidi="ar-SA"/>
        </w:rPr>
        <w:t>e</w:t>
      </w:r>
      <w:r w:rsidR="004C4AE5" w:rsidRPr="00BB4319">
        <w:rPr>
          <w:rFonts w:eastAsia="Calibri" w:cstheme="minorHAnsi"/>
          <w:lang w:bidi="ar-SA"/>
        </w:rPr>
        <w:t xml:space="preserve"> </w:t>
      </w:r>
      <w:r w:rsidR="00730B38">
        <w:rPr>
          <w:rFonts w:eastAsia="Calibri" w:cstheme="minorHAnsi"/>
          <w:lang w:bidi="ar-SA"/>
        </w:rPr>
        <w:t>samo</w:t>
      </w:r>
      <w:r w:rsidR="007276C4">
        <w:rPr>
          <w:rFonts w:eastAsia="Calibri" w:cstheme="minorHAnsi"/>
          <w:lang w:bidi="ar-SA"/>
        </w:rPr>
        <w:t>uprave</w:t>
      </w:r>
      <w:r w:rsidRPr="00BB4319">
        <w:rPr>
          <w:rFonts w:eastAsia="Calibri" w:cstheme="minorHAnsi"/>
          <w:lang w:bidi="ar-SA"/>
        </w:rPr>
        <w:t>:</w:t>
      </w:r>
    </w:p>
    <w:p w14:paraId="15423A8A" w14:textId="14C6374C"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se pridruže zajednici iz Sporazuma gradonačelnika,</w:t>
      </w:r>
    </w:p>
    <w:p w14:paraId="28CC8EA9" w14:textId="1092759A" w:rsidR="0085339A"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n</w:t>
      </w:r>
      <w:r w:rsidR="0085339A" w:rsidRPr="00BB4319">
        <w:rPr>
          <w:rFonts w:eastAsia="Calibri" w:cstheme="minorHAnsi"/>
          <w:lang w:bidi="ar-SA"/>
        </w:rPr>
        <w:t>a razmjenu znanja i ukl</w:t>
      </w:r>
      <w:r w:rsidR="007838BF">
        <w:rPr>
          <w:rFonts w:eastAsia="Calibri" w:cstheme="minorHAnsi"/>
          <w:lang w:bidi="ar-SA"/>
        </w:rPr>
        <w:t>jučivanje u aktivnosti izgradnje</w:t>
      </w:r>
      <w:r w:rsidR="0085339A" w:rsidRPr="00BB4319">
        <w:rPr>
          <w:rFonts w:eastAsia="Calibri" w:cstheme="minorHAnsi"/>
          <w:lang w:bidi="ar-SA"/>
        </w:rPr>
        <w:t xml:space="preserve"> kapaciteta u okviru Sporazuma gradonačelnika.</w:t>
      </w:r>
    </w:p>
    <w:p w14:paraId="5DB657C8" w14:textId="77777777" w:rsidR="0068170A" w:rsidRPr="00BB4319" w:rsidRDefault="0068170A" w:rsidP="0068170A">
      <w:pPr>
        <w:pStyle w:val="Odlomakpopisa"/>
        <w:ind w:left="1224"/>
        <w:jc w:val="both"/>
        <w:rPr>
          <w:rFonts w:eastAsia="Calibri" w:cstheme="minorHAnsi"/>
          <w:lang w:bidi="ar-SA"/>
        </w:rPr>
      </w:pPr>
    </w:p>
    <w:p w14:paraId="4A89AAA8" w14:textId="1BB90586" w:rsidR="0085339A" w:rsidRPr="00BB4319" w:rsidRDefault="004C4AE5" w:rsidP="00112808">
      <w:pPr>
        <w:pStyle w:val="Odlomakpopisa"/>
        <w:numPr>
          <w:ilvl w:val="0"/>
          <w:numId w:val="1"/>
        </w:numPr>
        <w:ind w:left="648"/>
        <w:jc w:val="both"/>
        <w:rPr>
          <w:rFonts w:eastAsia="Calibri" w:cstheme="minorHAnsi"/>
          <w:lang w:bidi="ar-SA"/>
        </w:rPr>
      </w:pPr>
      <w:r>
        <w:rPr>
          <w:rFonts w:eastAsia="Calibri" w:cstheme="minorHAnsi"/>
          <w:lang w:bidi="ar-SA"/>
        </w:rPr>
        <w:t>T</w:t>
      </w:r>
      <w:r w:rsidRPr="00BB4319">
        <w:rPr>
          <w:rFonts w:eastAsia="Calibri" w:cstheme="minorHAnsi"/>
          <w:lang w:bidi="ar-SA"/>
        </w:rPr>
        <w:t>ijela</w:t>
      </w:r>
      <w:r>
        <w:rPr>
          <w:rFonts w:eastAsia="Calibri" w:cstheme="minorHAnsi"/>
          <w:lang w:bidi="ar-SA"/>
        </w:rPr>
        <w:t xml:space="preserve"> regionalne</w:t>
      </w:r>
      <w:r w:rsidR="0085339A" w:rsidRPr="00BB4319">
        <w:rPr>
          <w:rFonts w:eastAsia="Calibri" w:cstheme="minorHAnsi"/>
          <w:lang w:bidi="ar-SA"/>
        </w:rPr>
        <w:t>/</w:t>
      </w:r>
      <w:r>
        <w:rPr>
          <w:rFonts w:eastAsia="Calibri" w:cstheme="minorHAnsi"/>
          <w:lang w:bidi="ar-SA"/>
        </w:rPr>
        <w:t>područne</w:t>
      </w:r>
      <w:r w:rsidR="0085339A" w:rsidRPr="00BB4319">
        <w:rPr>
          <w:rFonts w:eastAsia="Calibri" w:cstheme="minorHAnsi"/>
          <w:lang w:bidi="ar-SA"/>
        </w:rPr>
        <w:t xml:space="preserve"> </w:t>
      </w:r>
      <w:r w:rsidR="00730B38">
        <w:rPr>
          <w:rFonts w:eastAsia="Calibri" w:cstheme="minorHAnsi"/>
          <w:lang w:bidi="ar-SA"/>
        </w:rPr>
        <w:t>samo</w:t>
      </w:r>
      <w:r w:rsidR="007276C4">
        <w:rPr>
          <w:rFonts w:eastAsia="Calibri" w:cstheme="minorHAnsi"/>
          <w:lang w:bidi="ar-SA"/>
        </w:rPr>
        <w:t>uprave</w:t>
      </w:r>
      <w:r w:rsidR="0085339A" w:rsidRPr="00BB4319">
        <w:rPr>
          <w:rFonts w:eastAsia="Calibri" w:cstheme="minorHAnsi"/>
          <w:lang w:bidi="ar-SA"/>
        </w:rPr>
        <w:t>:</w:t>
      </w:r>
    </w:p>
    <w:p w14:paraId="1E64D0E4" w14:textId="4F7A3AC4"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lastRenderedPageBreak/>
        <w:t>d</w:t>
      </w:r>
      <w:r w:rsidR="0085339A" w:rsidRPr="00BB4319">
        <w:rPr>
          <w:rFonts w:eastAsia="Calibri" w:cstheme="minorHAnsi"/>
          <w:lang w:bidi="ar-SA"/>
        </w:rPr>
        <w:t xml:space="preserve">a pruže strateško vodstvo, političku, tehničku i financijsku potporu tijekom razvoja, provedbe i praćenja </w:t>
      </w:r>
      <w:r w:rsidR="00730B38">
        <w:rPr>
          <w:rFonts w:eastAsia="Calibri" w:cstheme="minorHAnsi"/>
          <w:lang w:bidi="ar-SA"/>
        </w:rPr>
        <w:t>njihovih</w:t>
      </w:r>
      <w:r w:rsidR="00730B38" w:rsidRPr="00BB4319">
        <w:rPr>
          <w:rFonts w:eastAsia="Calibri" w:cstheme="minorHAnsi"/>
          <w:lang w:bidi="ar-SA"/>
        </w:rPr>
        <w:t xml:space="preserve"> </w:t>
      </w:r>
      <w:r w:rsidR="0085339A" w:rsidRPr="00BB4319">
        <w:rPr>
          <w:rFonts w:eastAsia="Calibri" w:cstheme="minorHAnsi"/>
          <w:lang w:bidi="ar-SA"/>
        </w:rPr>
        <w:t>akcijskih planova i povezanih mjera,</w:t>
      </w:r>
    </w:p>
    <w:p w14:paraId="515E9558" w14:textId="7B73A88C" w:rsidR="00EC239F" w:rsidRDefault="00FD0B88" w:rsidP="0068170A">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pomognu u razvoju suradnje i zajedničkih pristupa radi provedbe učinkovitijih i bolje integriranih mjera.</w:t>
      </w:r>
    </w:p>
    <w:p w14:paraId="1F15F0DB" w14:textId="77777777" w:rsidR="0068170A" w:rsidRPr="0068170A" w:rsidRDefault="0068170A" w:rsidP="0068170A">
      <w:pPr>
        <w:pStyle w:val="Odlomakpopisa"/>
        <w:ind w:left="1224"/>
        <w:jc w:val="both"/>
        <w:rPr>
          <w:rFonts w:eastAsia="Calibri" w:cstheme="minorHAnsi"/>
          <w:lang w:bidi="ar-SA"/>
        </w:rPr>
      </w:pPr>
    </w:p>
    <w:p w14:paraId="0FC5E5A8" w14:textId="77777777" w:rsidR="0085339A" w:rsidRPr="00BB4319" w:rsidRDefault="0085339A" w:rsidP="00112808">
      <w:pPr>
        <w:pStyle w:val="Odlomakpopisa"/>
        <w:numPr>
          <w:ilvl w:val="0"/>
          <w:numId w:val="1"/>
        </w:numPr>
        <w:ind w:left="648"/>
        <w:jc w:val="both"/>
        <w:rPr>
          <w:rFonts w:eastAsia="Calibri" w:cstheme="minorHAnsi"/>
          <w:lang w:bidi="ar-SA"/>
        </w:rPr>
      </w:pPr>
      <w:r w:rsidRPr="00BB4319">
        <w:rPr>
          <w:rFonts w:eastAsia="Calibri" w:cstheme="minorHAnsi"/>
          <w:lang w:bidi="ar-SA"/>
        </w:rPr>
        <w:t>Nacionalne vlade:</w:t>
      </w:r>
    </w:p>
    <w:p w14:paraId="36080A51" w14:textId="1F2D44C0"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 xml:space="preserve">a preuzmu svoju odgovornost u borbi protiv klimatskih promjena i pruže odgovarajuću političku, tehničku i financijsku pomoć za pripremu i provedbu </w:t>
      </w:r>
      <w:r w:rsidR="00730B38">
        <w:rPr>
          <w:rFonts w:eastAsia="Calibri" w:cstheme="minorHAnsi"/>
          <w:lang w:bidi="ar-SA"/>
        </w:rPr>
        <w:t>njihovih</w:t>
      </w:r>
      <w:r w:rsidR="00730B38" w:rsidRPr="00BB4319">
        <w:rPr>
          <w:rFonts w:eastAsia="Calibri" w:cstheme="minorHAnsi"/>
          <w:lang w:bidi="ar-SA"/>
        </w:rPr>
        <w:t xml:space="preserve"> </w:t>
      </w:r>
      <w:r w:rsidR="0085339A" w:rsidRPr="00BB4319">
        <w:rPr>
          <w:rFonts w:eastAsia="Calibri" w:cstheme="minorHAnsi"/>
          <w:lang w:bidi="ar-SA"/>
        </w:rPr>
        <w:t>lokalnih strategija ublažavanja i prilagodbe,</w:t>
      </w:r>
    </w:p>
    <w:p w14:paraId="6D808650" w14:textId="1A01DDB1"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ih uključe u pripreme i provedbu nacionalnih strategija ublažavanja i prilagodbe,</w:t>
      </w:r>
    </w:p>
    <w:p w14:paraId="76AD9070" w14:textId="54A294AF"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osiguraju odgovarajući pristup mehanizama financiranja za potporu lokalnim mjerama u području klime i energetike,</w:t>
      </w:r>
    </w:p>
    <w:p w14:paraId="7B8B0FBF" w14:textId="7C2EDF0D"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prepoznaju utjecaj lokalnih nastojanja, uzmu u obzir njihove potrebe te uključe njihove stavove u europske i međunarodne klimatske procese.</w:t>
      </w:r>
    </w:p>
    <w:p w14:paraId="20E8045B" w14:textId="77777777" w:rsidR="0085339A" w:rsidRPr="00BB4319" w:rsidRDefault="0085339A" w:rsidP="0085339A">
      <w:pPr>
        <w:pStyle w:val="Odlomakpopisa"/>
        <w:ind w:left="1440"/>
        <w:jc w:val="both"/>
        <w:rPr>
          <w:rFonts w:eastAsia="Calibri" w:cstheme="minorHAnsi"/>
          <w:lang w:bidi="ar-SA"/>
        </w:rPr>
      </w:pPr>
    </w:p>
    <w:p w14:paraId="7FFBD52C" w14:textId="77777777" w:rsidR="0085339A" w:rsidRPr="00BB4319" w:rsidRDefault="0085339A" w:rsidP="00112808">
      <w:pPr>
        <w:pStyle w:val="Odlomakpopisa"/>
        <w:numPr>
          <w:ilvl w:val="0"/>
          <w:numId w:val="1"/>
        </w:numPr>
        <w:ind w:left="648"/>
        <w:jc w:val="both"/>
        <w:rPr>
          <w:rFonts w:eastAsia="Calibri" w:cstheme="minorHAnsi"/>
          <w:lang w:bidi="ar-SA"/>
        </w:rPr>
      </w:pPr>
      <w:r w:rsidRPr="00BB4319">
        <w:rPr>
          <w:rFonts w:eastAsia="Calibri" w:cstheme="minorHAnsi"/>
          <w:lang w:bidi="ar-SA"/>
        </w:rPr>
        <w:t>Europske institucije:</w:t>
      </w:r>
    </w:p>
    <w:p w14:paraId="7B2DE913" w14:textId="2D3001FD"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usklade političke okvire koji podupiru provedbu lokalnih strategija u području klime i energetike te suradnju među gradovima,</w:t>
      </w:r>
    </w:p>
    <w:p w14:paraId="2B5373EA" w14:textId="25C921F3"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pruže odgovarajuću operativnu i tehničku pomoć te pomoć pri promicanju,</w:t>
      </w:r>
    </w:p>
    <w:p w14:paraId="3B92B525" w14:textId="26B34188"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i dalje uključuju Sporazum gradonačelnika u relevantne politike, programe i podrške i aktivnosti Europske unije te da ih uključuju i u fazama pripreme i provedbe,</w:t>
      </w:r>
    </w:p>
    <w:p w14:paraId="063C1DD1" w14:textId="1193A1E1"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i dalje stvaraju prilike za financiranje provedbe njihovih obveza te pružaju posebne instrumente za pomoć u razvoju projekata koji bi im pomogli u razvoju projekata ulaganja, raspisivanju javnih natječaja za te projekte i njihovom pokretanju,</w:t>
      </w:r>
    </w:p>
    <w:p w14:paraId="4B509871" w14:textId="67B5E298"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prepoznaju njihovu ulogu u nastojanju u ublažavanju i prilagod</w:t>
      </w:r>
      <w:r w:rsidR="007838BF">
        <w:rPr>
          <w:rFonts w:eastAsia="Calibri" w:cstheme="minorHAnsi"/>
          <w:lang w:bidi="ar-SA"/>
        </w:rPr>
        <w:t>bi</w:t>
      </w:r>
      <w:r w:rsidR="0085339A" w:rsidRPr="00BB4319">
        <w:rPr>
          <w:rFonts w:eastAsia="Calibri" w:cstheme="minorHAnsi"/>
          <w:lang w:bidi="ar-SA"/>
        </w:rPr>
        <w:t xml:space="preserve"> te da izvješćuju međunarodnu zajednicu o njihovim postignućima.</w:t>
      </w:r>
    </w:p>
    <w:p w14:paraId="6DF505C2" w14:textId="77777777" w:rsidR="0085339A" w:rsidRPr="00BB4319" w:rsidRDefault="0085339A" w:rsidP="0085339A">
      <w:pPr>
        <w:pStyle w:val="Odlomakpopisa"/>
        <w:ind w:left="1440"/>
        <w:jc w:val="both"/>
        <w:rPr>
          <w:rFonts w:eastAsia="Calibri" w:cstheme="minorHAnsi"/>
          <w:lang w:bidi="ar-SA"/>
        </w:rPr>
      </w:pPr>
    </w:p>
    <w:p w14:paraId="6BEAD417" w14:textId="77777777" w:rsidR="0085339A" w:rsidRPr="00BB4319" w:rsidRDefault="0085339A" w:rsidP="00112808">
      <w:pPr>
        <w:pStyle w:val="Odlomakpopisa"/>
        <w:numPr>
          <w:ilvl w:val="0"/>
          <w:numId w:val="1"/>
        </w:numPr>
        <w:ind w:left="648"/>
        <w:jc w:val="both"/>
        <w:rPr>
          <w:rFonts w:eastAsia="Calibri" w:cstheme="minorHAnsi"/>
          <w:lang w:bidi="ar-SA"/>
        </w:rPr>
      </w:pPr>
      <w:r w:rsidRPr="00BB4319">
        <w:rPr>
          <w:rFonts w:eastAsia="Calibri" w:cstheme="minorHAnsi"/>
          <w:lang w:bidi="ar-SA"/>
        </w:rPr>
        <w:t>Ostale dionike (npr. privatni sektor, financijske institucije, civilno društvo, znanstvenu i akademsku zajednicu)</w:t>
      </w:r>
    </w:p>
    <w:p w14:paraId="2AD776DC" w14:textId="47C2C15A" w:rsidR="0085339A" w:rsidRPr="00BB4319" w:rsidRDefault="00FD0B88" w:rsidP="00112808">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a aktiviraju i dijele stručno i praktično znanje, tehnologiju i financijska sredstva kojima se nadopunjuju i osnažuju lokalna nastojanja, povećava izgradnja kapaciteta, potiču inovacije i povećavaju ulaganja,</w:t>
      </w:r>
    </w:p>
    <w:p w14:paraId="2A223867" w14:textId="2677B28F" w:rsidR="00F30537" w:rsidRPr="00F30537" w:rsidRDefault="00FD0B88" w:rsidP="00F30537">
      <w:pPr>
        <w:pStyle w:val="Odlomakpopisa"/>
        <w:numPr>
          <w:ilvl w:val="1"/>
          <w:numId w:val="1"/>
        </w:numPr>
        <w:ind w:left="1224"/>
        <w:jc w:val="both"/>
        <w:rPr>
          <w:rFonts w:eastAsia="Calibri" w:cstheme="minorHAnsi"/>
          <w:lang w:bidi="ar-SA"/>
        </w:rPr>
      </w:pPr>
      <w:r>
        <w:rPr>
          <w:rFonts w:eastAsia="Calibri" w:cstheme="minorHAnsi"/>
          <w:lang w:bidi="ar-SA"/>
        </w:rPr>
        <w:t>d</w:t>
      </w:r>
      <w:r w:rsidR="0085339A" w:rsidRPr="00BB4319">
        <w:rPr>
          <w:rFonts w:eastAsia="Calibri" w:cstheme="minorHAnsi"/>
          <w:lang w:bidi="ar-SA"/>
        </w:rPr>
        <w:t xml:space="preserve">a postanu aktivni sudionici energetske </w:t>
      </w:r>
      <w:r w:rsidR="004C4AE5" w:rsidRPr="00BB4319">
        <w:rPr>
          <w:rFonts w:eastAsia="Calibri" w:cstheme="minorHAnsi"/>
          <w:lang w:bidi="ar-SA"/>
        </w:rPr>
        <w:t>tranzicije</w:t>
      </w:r>
      <w:r w:rsidR="0085339A" w:rsidRPr="00BB4319">
        <w:rPr>
          <w:rFonts w:eastAsia="Calibri" w:cstheme="minorHAnsi"/>
          <w:lang w:bidi="ar-SA"/>
        </w:rPr>
        <w:t xml:space="preserve"> i da im pruže potporu uključivanjem u aktivnosti zajednice.</w:t>
      </w:r>
      <w:bookmarkStart w:id="1" w:name="_Toc40874036"/>
      <w:r w:rsidR="00F30537" w:rsidRPr="00F30537">
        <w:rPr>
          <w:rFonts w:eastAsia="Times New Roman"/>
        </w:rPr>
        <w:br w:type="page"/>
      </w:r>
    </w:p>
    <w:p w14:paraId="07FAB9F5" w14:textId="5B6F977A" w:rsidR="00BC6DC6" w:rsidRPr="009E6F95" w:rsidRDefault="0085339A" w:rsidP="0085339A">
      <w:pPr>
        <w:pStyle w:val="Naslov2"/>
        <w:numPr>
          <w:ilvl w:val="0"/>
          <w:numId w:val="5"/>
        </w:numPr>
        <w:rPr>
          <w:rFonts w:eastAsia="Times New Roman"/>
        </w:rPr>
      </w:pPr>
      <w:r w:rsidRPr="009C61EE">
        <w:rPr>
          <w:rFonts w:eastAsia="Times New Roman"/>
        </w:rPr>
        <w:lastRenderedPageBreak/>
        <w:t>Sporazum gradonačelnika</w:t>
      </w:r>
      <w:bookmarkEnd w:id="1"/>
      <w:r w:rsidR="003166B9">
        <w:rPr>
          <w:rFonts w:eastAsia="Times New Roman"/>
        </w:rPr>
        <w:t xml:space="preserve"> za klimu i energiju</w:t>
      </w:r>
    </w:p>
    <w:p w14:paraId="09E93834" w14:textId="63131AC1" w:rsidR="0085339A" w:rsidRPr="007D4665" w:rsidRDefault="0085339A" w:rsidP="0085339A">
      <w:pPr>
        <w:rPr>
          <w:rFonts w:eastAsia="Calibri" w:cstheme="minorHAnsi"/>
        </w:rPr>
      </w:pPr>
      <w:r w:rsidRPr="007D4665">
        <w:rPr>
          <w:rFonts w:eastAsia="Calibri" w:cstheme="minorHAnsi"/>
        </w:rPr>
        <w:t>Sporazum gradonačelnika</w:t>
      </w:r>
      <w:r w:rsidR="003166B9">
        <w:rPr>
          <w:rFonts w:eastAsia="Calibri" w:cstheme="minorHAnsi"/>
        </w:rPr>
        <w:t xml:space="preserve"> za klimu i energiju</w:t>
      </w:r>
      <w:r w:rsidRPr="007D4665">
        <w:rPr>
          <w:rFonts w:eastAsia="Calibri" w:cstheme="minorHAnsi"/>
        </w:rPr>
        <w:t xml:space="preserve"> (engl. </w:t>
      </w:r>
      <w:proofErr w:type="spellStart"/>
      <w:r w:rsidRPr="009D1A84">
        <w:rPr>
          <w:rFonts w:eastAsia="Calibri" w:cstheme="minorHAnsi"/>
          <w:i/>
        </w:rPr>
        <w:t>The</w:t>
      </w:r>
      <w:proofErr w:type="spellEnd"/>
      <w:r w:rsidRPr="009D1A84">
        <w:rPr>
          <w:rFonts w:eastAsia="Calibri" w:cstheme="minorHAnsi"/>
          <w:i/>
        </w:rPr>
        <w:t xml:space="preserve"> Covenant of Mayors</w:t>
      </w:r>
      <w:r w:rsidR="00EE2BEF" w:rsidRPr="009D1A84">
        <w:rPr>
          <w:rFonts w:eastAsia="Calibri" w:cstheme="minorHAnsi"/>
          <w:i/>
        </w:rPr>
        <w:t xml:space="preserve"> for </w:t>
      </w:r>
      <w:proofErr w:type="spellStart"/>
      <w:r w:rsidR="00EE2BEF" w:rsidRPr="009D1A84">
        <w:rPr>
          <w:rFonts w:eastAsia="Calibri" w:cstheme="minorHAnsi"/>
          <w:i/>
        </w:rPr>
        <w:t>Climate</w:t>
      </w:r>
      <w:proofErr w:type="spellEnd"/>
      <w:r w:rsidR="00EE2BEF" w:rsidRPr="009D1A84">
        <w:rPr>
          <w:rFonts w:eastAsia="Calibri" w:cstheme="minorHAnsi"/>
          <w:i/>
        </w:rPr>
        <w:t xml:space="preserve"> </w:t>
      </w:r>
      <w:proofErr w:type="spellStart"/>
      <w:r w:rsidR="00EE2BEF" w:rsidRPr="009D1A84">
        <w:rPr>
          <w:rFonts w:eastAsia="Calibri" w:cstheme="minorHAnsi"/>
          <w:i/>
        </w:rPr>
        <w:t>end</w:t>
      </w:r>
      <w:proofErr w:type="spellEnd"/>
      <w:r w:rsidR="00EE2BEF" w:rsidRPr="009D1A84">
        <w:rPr>
          <w:rFonts w:eastAsia="Calibri" w:cstheme="minorHAnsi"/>
          <w:i/>
        </w:rPr>
        <w:t xml:space="preserve"> Energy</w:t>
      </w:r>
      <w:r w:rsidRPr="007D4665">
        <w:rPr>
          <w:rFonts w:eastAsia="Calibri" w:cstheme="minorHAnsi"/>
        </w:rPr>
        <w:t>)</w:t>
      </w:r>
      <w:r w:rsidR="00EE2BEF">
        <w:rPr>
          <w:rStyle w:val="Referencafusnote"/>
          <w:rFonts w:eastAsia="Calibri" w:cstheme="minorHAnsi"/>
        </w:rPr>
        <w:footnoteReference w:id="1"/>
      </w:r>
      <w:r w:rsidRPr="007D4665">
        <w:rPr>
          <w:rFonts w:eastAsia="Calibri" w:cstheme="minorHAnsi"/>
        </w:rPr>
        <w:t xml:space="preserve"> predstavlja najveću svjetsku inicijativu usmjerenu na loka</w:t>
      </w:r>
      <w:r w:rsidR="004D777C">
        <w:rPr>
          <w:rFonts w:eastAsia="Calibri" w:cstheme="minorHAnsi"/>
        </w:rPr>
        <w:t>l</w:t>
      </w:r>
      <w:r w:rsidRPr="007D4665">
        <w:rPr>
          <w:rFonts w:eastAsia="Calibri" w:cstheme="minorHAnsi"/>
        </w:rPr>
        <w:t>ne energetske i klimatske aktivnosti s ciljem smanjenja energetske potrošnje, emisija CO</w:t>
      </w:r>
      <w:r w:rsidRPr="007D4665">
        <w:rPr>
          <w:rFonts w:eastAsia="Calibri" w:cstheme="minorHAnsi"/>
          <w:vertAlign w:val="subscript"/>
        </w:rPr>
        <w:t>2</w:t>
      </w:r>
      <w:r w:rsidRPr="007D4665">
        <w:rPr>
          <w:rFonts w:eastAsia="Calibri" w:cstheme="minorHAnsi"/>
        </w:rPr>
        <w:t xml:space="preserve"> i utjecaja klimatskih promjena te </w:t>
      </w:r>
      <w:r w:rsidR="009D1A84">
        <w:rPr>
          <w:rFonts w:eastAsia="Calibri" w:cstheme="minorHAnsi"/>
        </w:rPr>
        <w:t>prilagodbe</w:t>
      </w:r>
      <w:r w:rsidR="009D1A84" w:rsidRPr="007D4665">
        <w:rPr>
          <w:rFonts w:eastAsia="Calibri" w:cstheme="minorHAnsi"/>
        </w:rPr>
        <w:t xml:space="preserve"> </w:t>
      </w:r>
      <w:r w:rsidRPr="007D4665">
        <w:rPr>
          <w:rFonts w:eastAsia="Calibri" w:cstheme="minorHAnsi"/>
        </w:rPr>
        <w:t>klimatsk</w:t>
      </w:r>
      <w:r w:rsidR="009D1A84">
        <w:rPr>
          <w:rFonts w:eastAsia="Calibri" w:cstheme="minorHAnsi"/>
        </w:rPr>
        <w:t>im</w:t>
      </w:r>
      <w:r w:rsidRPr="007D4665">
        <w:rPr>
          <w:rFonts w:eastAsia="Calibri" w:cstheme="minorHAnsi"/>
        </w:rPr>
        <w:t xml:space="preserve"> promjen</w:t>
      </w:r>
      <w:r w:rsidR="009D1A84">
        <w:rPr>
          <w:rFonts w:eastAsia="Calibri" w:cstheme="minorHAnsi"/>
        </w:rPr>
        <w:t>ama</w:t>
      </w:r>
      <w:r w:rsidRPr="007D4665">
        <w:rPr>
          <w:rFonts w:eastAsia="Calibri" w:cstheme="minorHAnsi"/>
        </w:rPr>
        <w:t>.</w:t>
      </w:r>
    </w:p>
    <w:p w14:paraId="531DD8FD" w14:textId="47E4495C" w:rsidR="0085339A" w:rsidRPr="00BB4319" w:rsidRDefault="0085339A" w:rsidP="0085339A">
      <w:pPr>
        <w:rPr>
          <w:rFonts w:eastAsia="Calibri" w:cstheme="minorHAnsi"/>
        </w:rPr>
      </w:pPr>
      <w:r w:rsidRPr="007D4665">
        <w:rPr>
          <w:rFonts w:eastAsia="Calibri" w:cstheme="minorHAnsi"/>
        </w:rPr>
        <w:t>Europska komisija je 29. siječnja 2008.</w:t>
      </w:r>
      <w:r w:rsidR="00E27F6A">
        <w:rPr>
          <w:rFonts w:eastAsia="Calibri" w:cstheme="minorHAnsi"/>
        </w:rPr>
        <w:t xml:space="preserve"> godine</w:t>
      </w:r>
      <w:r w:rsidRPr="007D4665">
        <w:rPr>
          <w:rFonts w:eastAsia="Calibri" w:cstheme="minorHAnsi"/>
        </w:rPr>
        <w:t xml:space="preserve"> pokrenula veliku inicijativu povezivanja gradonačelnika energetski osviještenih europskih gradova u trajnu mrežu s ciljem razmjene iskustava u provedbi djelotvornih mjera za poboljšanje energetske učinkovitosti urbanih</w:t>
      </w:r>
      <w:r w:rsidRPr="00BB4319">
        <w:rPr>
          <w:rFonts w:eastAsia="Calibri" w:cstheme="minorHAnsi"/>
        </w:rPr>
        <w:t xml:space="preserve"> sredina. Sporazum gradonačelnika odgovor je naprednih europskih gradova na </w:t>
      </w:r>
      <w:r w:rsidR="00BC6DC6">
        <w:rPr>
          <w:rFonts w:eastAsia="Calibri" w:cstheme="minorHAnsi"/>
        </w:rPr>
        <w:t>izazove globalne promjene klime</w:t>
      </w:r>
      <w:r w:rsidRPr="00BB4319">
        <w:rPr>
          <w:rFonts w:eastAsia="Calibri" w:cstheme="minorHAnsi"/>
        </w:rPr>
        <w:t xml:space="preserve"> te prva i najambicioznija inicijativa Europske komisije koja izravno cilja na lokalne vlasti i građane kroz njihovo dobrovoljno aktivno uključivanje u borbu protiv globalnog zatopljenja. Inicijativa je uvela novi pristup u provedbi energetske i klimatske politike jer se je po prvi puta počeo primjenjivati tzv. </w:t>
      </w:r>
      <w:r w:rsidR="00753944">
        <w:rPr>
          <w:rFonts w:eastAsia="Calibri" w:cstheme="minorHAnsi"/>
        </w:rPr>
        <w:t>„</w:t>
      </w:r>
      <w:proofErr w:type="spellStart"/>
      <w:r w:rsidRPr="00BB4319">
        <w:rPr>
          <w:rFonts w:eastAsia="Calibri" w:cstheme="minorHAnsi"/>
        </w:rPr>
        <w:t>bottom-up</w:t>
      </w:r>
      <w:proofErr w:type="spellEnd"/>
      <w:r w:rsidR="00753944">
        <w:rPr>
          <w:rFonts w:eastAsia="Calibri" w:cstheme="minorHAnsi"/>
        </w:rPr>
        <w:t>“</w:t>
      </w:r>
      <w:r w:rsidRPr="00BB4319">
        <w:rPr>
          <w:rFonts w:eastAsia="Calibri" w:cstheme="minorHAnsi"/>
        </w:rPr>
        <w:t xml:space="preserve"> pristup pri provedbi aktivnosti na lokalnoj razini, no također je u vrlo kratkom roku postigla veliku popularnost i uspjeh. Sporazum okuplja više od 7</w:t>
      </w:r>
      <w:r w:rsidR="00753944">
        <w:rPr>
          <w:rFonts w:eastAsia="Calibri" w:cstheme="minorHAnsi"/>
        </w:rPr>
        <w:t>.</w:t>
      </w:r>
      <w:r w:rsidRPr="00BB4319">
        <w:rPr>
          <w:rFonts w:eastAsia="Calibri" w:cstheme="minorHAnsi"/>
        </w:rPr>
        <w:t xml:space="preserve">000 potpisnika (lokalnih i regionalnih vlasti) </w:t>
      </w:r>
      <w:r w:rsidR="004C4AE5">
        <w:rPr>
          <w:rFonts w:eastAsia="Calibri" w:cstheme="minorHAnsi"/>
        </w:rPr>
        <w:t>u</w:t>
      </w:r>
      <w:r w:rsidRPr="00BB4319">
        <w:rPr>
          <w:rFonts w:eastAsia="Calibri" w:cstheme="minorHAnsi"/>
        </w:rPr>
        <w:t xml:space="preserve"> 57 zemalja. Kao ključni faktori uspjeha istaknuti su </w:t>
      </w:r>
      <w:r w:rsidR="00753944">
        <w:rPr>
          <w:rFonts w:eastAsia="Calibri" w:cstheme="minorHAnsi"/>
        </w:rPr>
        <w:t>„</w:t>
      </w:r>
      <w:proofErr w:type="spellStart"/>
      <w:r w:rsidRPr="00BB4319">
        <w:rPr>
          <w:rFonts w:eastAsia="Calibri" w:cstheme="minorHAnsi"/>
        </w:rPr>
        <w:t>bottom-up</w:t>
      </w:r>
      <w:proofErr w:type="spellEnd"/>
      <w:r w:rsidR="00753944">
        <w:rPr>
          <w:rFonts w:eastAsia="Calibri" w:cstheme="minorHAnsi"/>
        </w:rPr>
        <w:t>“</w:t>
      </w:r>
      <w:r w:rsidRPr="00BB4319">
        <w:rPr>
          <w:rFonts w:eastAsia="Calibri" w:cstheme="minorHAnsi"/>
        </w:rPr>
        <w:t xml:space="preserve"> pristup vođenju, model suradnje na </w:t>
      </w:r>
      <w:proofErr w:type="spellStart"/>
      <w:r w:rsidRPr="00BB4319">
        <w:rPr>
          <w:rFonts w:eastAsia="Calibri" w:cstheme="minorHAnsi"/>
        </w:rPr>
        <w:t>multi</w:t>
      </w:r>
      <w:proofErr w:type="spellEnd"/>
      <w:r w:rsidRPr="00BB4319">
        <w:rPr>
          <w:rFonts w:eastAsia="Calibri" w:cstheme="minorHAnsi"/>
        </w:rPr>
        <w:t xml:space="preserve">-sektorskoj razini te okvir aktivnosti </w:t>
      </w:r>
      <w:r w:rsidR="004C4AE5">
        <w:rPr>
          <w:rFonts w:eastAsia="Calibri" w:cstheme="minorHAnsi"/>
        </w:rPr>
        <w:t>vođen u</w:t>
      </w:r>
      <w:r w:rsidRPr="00BB4319">
        <w:rPr>
          <w:rFonts w:eastAsia="Calibri" w:cstheme="minorHAnsi"/>
        </w:rPr>
        <w:t xml:space="preserve"> kontekst</w:t>
      </w:r>
      <w:r w:rsidR="004C4AE5">
        <w:rPr>
          <w:rFonts w:eastAsia="Calibri" w:cstheme="minorHAnsi"/>
        </w:rPr>
        <w:t>u</w:t>
      </w:r>
      <w:r w:rsidRPr="00BB4319">
        <w:rPr>
          <w:rFonts w:eastAsia="Calibri" w:cstheme="minorHAnsi"/>
        </w:rPr>
        <w:t xml:space="preserve"> lokalne sredine.</w:t>
      </w:r>
    </w:p>
    <w:p w14:paraId="3B1A414B" w14:textId="5AA58030" w:rsidR="0085339A" w:rsidRPr="00BB4319" w:rsidRDefault="0085339A" w:rsidP="0085339A">
      <w:pPr>
        <w:rPr>
          <w:rFonts w:eastAsia="Calibri" w:cstheme="minorHAnsi"/>
        </w:rPr>
      </w:pPr>
      <w:r w:rsidRPr="00BB4319">
        <w:rPr>
          <w:rFonts w:eastAsia="Calibri" w:cstheme="minorHAnsi"/>
        </w:rPr>
        <w:t>U listopadu 2015. godine, nakon konzultacijskog procesa o budućnosti Sporazuma gradonačelnika, Europska komisija pokrenula je novi integrirani Sporazum gradonačelnika za klimu i energiju (u</w:t>
      </w:r>
      <w:r w:rsidR="00E27F6A">
        <w:rPr>
          <w:rFonts w:eastAsia="Calibri" w:cstheme="minorHAnsi"/>
        </w:rPr>
        <w:t xml:space="preserve"> daljnjem</w:t>
      </w:r>
      <w:r w:rsidRPr="00BB4319">
        <w:rPr>
          <w:rFonts w:eastAsia="Calibri" w:cstheme="minorHAnsi"/>
        </w:rPr>
        <w:t xml:space="preserve"> tekstu: Sporazum) koji nadilazi postavljene ciljeve za 2020. godinu. Potpisnic</w:t>
      </w:r>
      <w:r w:rsidR="00E27F6A">
        <w:rPr>
          <w:rFonts w:eastAsia="Calibri" w:cstheme="minorHAnsi"/>
        </w:rPr>
        <w:t>i</w:t>
      </w:r>
      <w:r w:rsidRPr="00BB4319">
        <w:rPr>
          <w:rFonts w:eastAsia="Calibri" w:cstheme="minorHAnsi"/>
        </w:rPr>
        <w:t xml:space="preserve"> novog Sporazuma obvezuju se n</w:t>
      </w:r>
      <w:r>
        <w:rPr>
          <w:rFonts w:eastAsia="Calibri" w:cstheme="minorHAnsi"/>
        </w:rPr>
        <w:t>a smanjenje emisija CO</w:t>
      </w:r>
      <w:r>
        <w:rPr>
          <w:rFonts w:eastAsia="Calibri" w:cstheme="minorHAnsi"/>
          <w:vertAlign w:val="subscript"/>
        </w:rPr>
        <w:t>2</w:t>
      </w:r>
      <w:r w:rsidRPr="00BB4319">
        <w:rPr>
          <w:rFonts w:eastAsia="Calibri" w:cstheme="minorHAnsi"/>
        </w:rPr>
        <w:t xml:space="preserve"> (i eventualno drugih s</w:t>
      </w:r>
      <w:r w:rsidR="00611429">
        <w:rPr>
          <w:rFonts w:eastAsia="Calibri" w:cstheme="minorHAnsi"/>
        </w:rPr>
        <w:t>takleničkih plinova) te usvajanje</w:t>
      </w:r>
      <w:r w:rsidRPr="00BB4319">
        <w:rPr>
          <w:rFonts w:eastAsia="Calibri" w:cstheme="minorHAnsi"/>
        </w:rPr>
        <w:t xml:space="preserve"> zaje</w:t>
      </w:r>
      <w:r w:rsidR="00611429">
        <w:rPr>
          <w:rFonts w:eastAsia="Calibri" w:cstheme="minorHAnsi"/>
        </w:rPr>
        <w:t>dničkog</w:t>
      </w:r>
      <w:r w:rsidRPr="00BB4319">
        <w:rPr>
          <w:rFonts w:eastAsia="Calibri" w:cstheme="minorHAnsi"/>
        </w:rPr>
        <w:t xml:space="preserve"> pristup</w:t>
      </w:r>
      <w:r w:rsidR="00611429">
        <w:rPr>
          <w:rFonts w:eastAsia="Calibri" w:cstheme="minorHAnsi"/>
        </w:rPr>
        <w:t>a</w:t>
      </w:r>
      <w:r w:rsidRPr="00BB4319">
        <w:rPr>
          <w:rFonts w:eastAsia="Calibri" w:cstheme="minorHAnsi"/>
        </w:rPr>
        <w:t xml:space="preserve"> rješavanju ublažavanja i prilagodbe klimatskim promjenama.</w:t>
      </w:r>
    </w:p>
    <w:p w14:paraId="7FE9FCD2" w14:textId="4DC030D6" w:rsidR="004C4AE5" w:rsidRPr="00BB4319" w:rsidRDefault="004C4AE5" w:rsidP="004C4AE5">
      <w:pPr>
        <w:rPr>
          <w:rFonts w:eastAsia="Calibri" w:cstheme="minorHAnsi"/>
        </w:rPr>
      </w:pPr>
      <w:r w:rsidRPr="00BB4319">
        <w:rPr>
          <w:rFonts w:eastAsia="Calibri" w:cstheme="minorHAnsi"/>
        </w:rPr>
        <w:t>Pristupanje Sporazumu</w:t>
      </w:r>
      <w:r w:rsidR="00E46384">
        <w:rPr>
          <w:rFonts w:eastAsia="Calibri" w:cstheme="minorHAnsi"/>
        </w:rPr>
        <w:t xml:space="preserve"> </w:t>
      </w:r>
      <w:r w:rsidRPr="00BB4319">
        <w:rPr>
          <w:rFonts w:eastAsia="Calibri" w:cstheme="minorHAnsi"/>
        </w:rPr>
        <w:t>označava početak dugoročnog procesa i priključenje aktivnoj zajednici lokalnih sredina koje se obvezuju izvještavati o provedbi planova te unaprjeđivati svakodnevicu građana kroz primjenu novih aktivnosti i pr</w:t>
      </w:r>
      <w:r>
        <w:rPr>
          <w:rFonts w:eastAsia="Calibri" w:cstheme="minorHAnsi"/>
        </w:rPr>
        <w:t xml:space="preserve">idonošenje održivoj budućnosti. </w:t>
      </w:r>
      <w:r w:rsidRPr="00BB4319">
        <w:rPr>
          <w:rFonts w:eastAsia="Calibri" w:cstheme="minorHAnsi"/>
        </w:rPr>
        <w:t>Kao posljedica konzultacija o budućnosti Spor</w:t>
      </w:r>
      <w:r w:rsidR="00C449A9">
        <w:rPr>
          <w:rFonts w:eastAsia="Calibri" w:cstheme="minorHAnsi"/>
        </w:rPr>
        <w:t>azuma gradonačelnika i osnivanja</w:t>
      </w:r>
      <w:r w:rsidRPr="00BB4319">
        <w:rPr>
          <w:rFonts w:eastAsia="Calibri" w:cstheme="minorHAnsi"/>
        </w:rPr>
        <w:t xml:space="preserve"> nove inačice Sporazuma kao Sporazuma gradonačelnika za klimu i energiju u listopadu 2015. godine, Akcijski plan energetski održivog razvitka (SEAP)</w:t>
      </w:r>
      <w:r w:rsidR="00053203">
        <w:rPr>
          <w:rFonts w:eastAsia="Calibri" w:cstheme="minorHAnsi"/>
        </w:rPr>
        <w:t xml:space="preserve"> </w:t>
      </w:r>
      <w:r w:rsidRPr="00BB4319">
        <w:rPr>
          <w:rFonts w:eastAsia="Calibri" w:cstheme="minorHAnsi"/>
        </w:rPr>
        <w:t>unaprijeđen je u novu verziju plana koja nosi naziv Akcijski plan energetski</w:t>
      </w:r>
      <w:r w:rsidR="00D259A7">
        <w:rPr>
          <w:rFonts w:eastAsia="Calibri" w:cstheme="minorHAnsi"/>
        </w:rPr>
        <w:t xml:space="preserve"> i klimatski</w:t>
      </w:r>
      <w:r w:rsidRPr="00BB4319">
        <w:rPr>
          <w:rFonts w:eastAsia="Calibri" w:cstheme="minorHAnsi"/>
        </w:rPr>
        <w:t xml:space="preserve"> održivog razvitka</w:t>
      </w:r>
      <w:r w:rsidR="00053203">
        <w:rPr>
          <w:rFonts w:eastAsia="Calibri" w:cstheme="minorHAnsi"/>
        </w:rPr>
        <w:t xml:space="preserve"> </w:t>
      </w:r>
      <w:r w:rsidRPr="00BB4319">
        <w:rPr>
          <w:rFonts w:eastAsia="Calibri" w:cstheme="minorHAnsi"/>
        </w:rPr>
        <w:t>(</w:t>
      </w:r>
      <w:r>
        <w:rPr>
          <w:rFonts w:eastAsia="Calibri" w:cstheme="minorHAnsi"/>
        </w:rPr>
        <w:t>SECAP).</w:t>
      </w:r>
    </w:p>
    <w:p w14:paraId="7947BCD9" w14:textId="0FF7410F" w:rsidR="0085339A" w:rsidRPr="00BB4319" w:rsidRDefault="00753944" w:rsidP="0085339A">
      <w:pPr>
        <w:rPr>
          <w:rFonts w:eastAsia="Calibri" w:cstheme="minorHAnsi"/>
        </w:rPr>
      </w:pPr>
      <w:r>
        <w:rPr>
          <w:rFonts w:eastAsia="Calibri" w:cstheme="minorHAnsi"/>
        </w:rPr>
        <w:t>Da</w:t>
      </w:r>
      <w:r w:rsidRPr="00BB4319">
        <w:rPr>
          <w:rFonts w:eastAsia="Calibri" w:cstheme="minorHAnsi"/>
        </w:rPr>
        <w:t xml:space="preserve"> </w:t>
      </w:r>
      <w:r w:rsidR="0085339A" w:rsidRPr="00BB4319">
        <w:rPr>
          <w:rFonts w:eastAsia="Calibri" w:cstheme="minorHAnsi"/>
        </w:rPr>
        <w:t>bi svoje političko opredjeljenje pretočili u praktične mjere i projekte, potpisnici S</w:t>
      </w:r>
      <w:r w:rsidR="00D259A7">
        <w:rPr>
          <w:rFonts w:eastAsia="Calibri" w:cstheme="minorHAnsi"/>
        </w:rPr>
        <w:t>porazuma</w:t>
      </w:r>
      <w:r w:rsidR="0085339A" w:rsidRPr="00BB4319">
        <w:rPr>
          <w:rFonts w:eastAsia="Calibri" w:cstheme="minorHAnsi"/>
        </w:rPr>
        <w:t xml:space="preserve"> obvezuju se u roku od dvije godine od datuma odluke lokalnoga vijeća o priključenju Sporazumu donijeti SECAP koji naznačuje ključne aktivnosti koje namjeravaju poduzeti. SECAP treba sadržavati </w:t>
      </w:r>
      <w:r w:rsidR="00D259A7">
        <w:rPr>
          <w:rFonts w:eastAsia="Calibri" w:cstheme="minorHAnsi"/>
        </w:rPr>
        <w:t>Bazni</w:t>
      </w:r>
      <w:r w:rsidR="00D259A7" w:rsidRPr="00BB4319">
        <w:rPr>
          <w:rFonts w:eastAsia="Calibri" w:cstheme="minorHAnsi"/>
        </w:rPr>
        <w:t xml:space="preserve"> </w:t>
      </w:r>
      <w:r w:rsidR="0085339A" w:rsidRPr="00BB4319">
        <w:rPr>
          <w:rFonts w:eastAsia="Calibri" w:cstheme="minorHAnsi"/>
        </w:rPr>
        <w:t>inventar emisija</w:t>
      </w:r>
      <w:r w:rsidR="00D259A7">
        <w:rPr>
          <w:rFonts w:eastAsia="Calibri" w:cstheme="minorHAnsi"/>
        </w:rPr>
        <w:t xml:space="preserve"> CO</w:t>
      </w:r>
      <w:r w:rsidR="00D259A7" w:rsidRPr="00556EAD">
        <w:rPr>
          <w:rFonts w:eastAsia="Calibri" w:cstheme="minorHAnsi"/>
          <w:vertAlign w:val="subscript"/>
        </w:rPr>
        <w:t>2</w:t>
      </w:r>
      <w:r w:rsidR="0085339A" w:rsidRPr="00BB4319">
        <w:rPr>
          <w:rFonts w:eastAsia="Calibri" w:cstheme="minorHAnsi"/>
        </w:rPr>
        <w:t xml:space="preserve"> za praćenje aktivnosti ublažavanja učinaka klimatskih promjena i Analizu klimatskih rizika i procjene ranjivosti pojedinih sektora na utjecaje klimatskih promjena. </w:t>
      </w:r>
    </w:p>
    <w:p w14:paraId="57FDFDD9" w14:textId="611E6698" w:rsidR="00F30537" w:rsidRDefault="0085339A" w:rsidP="00F30537">
      <w:pPr>
        <w:rPr>
          <w:rFonts w:ascii="Calibri" w:eastAsia="Calibri" w:hAnsi="Calibri" w:cs="Times New Roman"/>
        </w:rPr>
      </w:pPr>
      <w:r w:rsidRPr="00E62B9D">
        <w:rPr>
          <w:rFonts w:ascii="Calibri" w:eastAsia="Calibri" w:hAnsi="Calibri" w:cs="Times New Roman"/>
        </w:rPr>
        <w:t>SECAP predstavlja ključni dokument gradske razine koji na bazi prikupljenih podataka o zatečenom stanju identificira te daje precizne i jasne odrednice za provedbu projekata i mjera energetske učinkovitosti, korištenja obnovljivih izvora energije te prilagodbe učincima klimatskih promjena. Akcijski plan se fokusira na dugoročne utjecaje klimatskih promjena na područje lokalne zajednice, uzima u obzir energetsku učinkovitost te daje mjerljive ciljeve i rezultate vezane uz smanjenje potrošnje energije i emisija CO</w:t>
      </w:r>
      <w:r>
        <w:rPr>
          <w:rFonts w:ascii="Calibri" w:eastAsia="Calibri" w:hAnsi="Calibri" w:cs="Times New Roman"/>
          <w:vertAlign w:val="subscript"/>
        </w:rPr>
        <w:t>2</w:t>
      </w:r>
      <w:r w:rsidRPr="00E62B9D">
        <w:rPr>
          <w:rFonts w:ascii="Calibri" w:eastAsia="Calibri" w:hAnsi="Calibri" w:cs="Times New Roman"/>
        </w:rPr>
        <w:t xml:space="preserve">. Glavni </w:t>
      </w:r>
      <w:r w:rsidRPr="00E62B9D">
        <w:rPr>
          <w:rFonts w:ascii="Calibri" w:eastAsia="Calibri" w:hAnsi="Calibri" w:cs="Times New Roman"/>
        </w:rPr>
        <w:lastRenderedPageBreak/>
        <w:t>cilj SECAP-a je postići da predložene mjere rezultiraju smanjenjem emisije CO</w:t>
      </w:r>
      <w:r>
        <w:rPr>
          <w:rFonts w:ascii="Calibri" w:eastAsia="Calibri" w:hAnsi="Calibri" w:cs="Times New Roman"/>
          <w:vertAlign w:val="subscript"/>
        </w:rPr>
        <w:t>2</w:t>
      </w:r>
      <w:r w:rsidRPr="00E62B9D">
        <w:rPr>
          <w:rFonts w:ascii="Calibri" w:eastAsia="Calibri" w:hAnsi="Calibri" w:cs="Times New Roman"/>
        </w:rPr>
        <w:t xml:space="preserve"> za </w:t>
      </w:r>
      <w:r w:rsidR="00053203">
        <w:rPr>
          <w:rFonts w:ascii="Calibri" w:eastAsia="Calibri" w:hAnsi="Calibri" w:cs="Times New Roman"/>
        </w:rPr>
        <w:t>najmanje</w:t>
      </w:r>
      <w:r w:rsidRPr="00E62B9D">
        <w:rPr>
          <w:rFonts w:ascii="Calibri" w:eastAsia="Calibri" w:hAnsi="Calibri" w:cs="Times New Roman"/>
        </w:rPr>
        <w:t xml:space="preserve"> 40 % do 2030. godine.</w:t>
      </w:r>
    </w:p>
    <w:p w14:paraId="10DC06BA" w14:textId="1B879CE4" w:rsidR="0085339A" w:rsidRPr="00F30537" w:rsidRDefault="0085339A" w:rsidP="00F30537">
      <w:pPr>
        <w:pStyle w:val="Naslov3"/>
        <w:rPr>
          <w:rFonts w:eastAsia="Calibri" w:cs="Times New Roman"/>
        </w:rPr>
      </w:pPr>
      <w:r w:rsidRPr="00453243">
        <w:rPr>
          <w:rFonts w:eastAsia="Calibri"/>
        </w:rPr>
        <w:t xml:space="preserve">Postupan proces i vodeća načela Sporazuma </w:t>
      </w:r>
    </w:p>
    <w:p w14:paraId="63FAB9A0" w14:textId="77777777" w:rsidR="0085339A" w:rsidRDefault="0085339A" w:rsidP="0085339A">
      <w:pPr>
        <w:pStyle w:val="Odlomakpopisa"/>
        <w:ind w:left="0"/>
        <w:rPr>
          <w:rFonts w:ascii="Calibri" w:eastAsia="Calibri" w:hAnsi="Calibri" w:cs="Times New Roman"/>
          <w:lang w:bidi="ar-SA"/>
        </w:rPr>
      </w:pPr>
    </w:p>
    <w:p w14:paraId="24B027D6" w14:textId="3C9A9266" w:rsidR="0085339A" w:rsidRDefault="0085339A" w:rsidP="0085339A">
      <w:pPr>
        <w:pStyle w:val="Odlomakpopisa"/>
        <w:ind w:left="0"/>
        <w:rPr>
          <w:rFonts w:ascii="Calibri" w:eastAsia="Calibri" w:hAnsi="Calibri" w:cs="Times New Roman"/>
          <w:lang w:bidi="ar-SA"/>
        </w:rPr>
      </w:pPr>
      <w:r w:rsidRPr="00453243">
        <w:rPr>
          <w:rFonts w:ascii="Calibri" w:eastAsia="Calibri" w:hAnsi="Calibri" w:cs="Times New Roman"/>
          <w:b/>
          <w:lang w:bidi="ar-SA"/>
        </w:rPr>
        <w:t>Zajednički plan za zajedničku viziju</w:t>
      </w:r>
      <w:r>
        <w:rPr>
          <w:rFonts w:ascii="Calibri" w:eastAsia="Calibri" w:hAnsi="Calibri" w:cs="Times New Roman"/>
          <w:lang w:bidi="ar-SA"/>
        </w:rPr>
        <w:t xml:space="preserve"> – da bi postigli svoje ciljeve ublažavanja i prilagodbe, potpisnici Sporazuma obvezuju se poduzeti niz koraka:</w:t>
      </w:r>
    </w:p>
    <w:p w14:paraId="14F5081F" w14:textId="77777777" w:rsidR="0085339A" w:rsidRDefault="0085339A" w:rsidP="0085339A">
      <w:pPr>
        <w:pStyle w:val="Odlomakpopisa"/>
        <w:rPr>
          <w:rFonts w:ascii="Calibri" w:eastAsia="Calibri" w:hAnsi="Calibri" w:cs="Times New Roman"/>
          <w:lang w:bidi="ar-SA"/>
        </w:rPr>
      </w:pPr>
    </w:p>
    <w:tbl>
      <w:tblPr>
        <w:tblStyle w:val="Reetkatablice"/>
        <w:tblW w:w="0" w:type="auto"/>
        <w:tblLook w:val="04A0" w:firstRow="1" w:lastRow="0" w:firstColumn="1" w:lastColumn="0" w:noHBand="0" w:noVBand="1"/>
      </w:tblPr>
      <w:tblGrid>
        <w:gridCol w:w="2774"/>
        <w:gridCol w:w="2872"/>
        <w:gridCol w:w="3414"/>
      </w:tblGrid>
      <w:tr w:rsidR="0085339A" w14:paraId="6E5F5320" w14:textId="77777777" w:rsidTr="009E6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17455CC3" w14:textId="77777777" w:rsidR="0085339A" w:rsidRDefault="0085339A" w:rsidP="009E6F95">
            <w:pPr>
              <w:pStyle w:val="Odlomakpopisa"/>
              <w:ind w:left="0"/>
              <w:rPr>
                <w:rFonts w:ascii="Calibri" w:hAnsi="Calibri" w:cs="Times New Roman"/>
              </w:rPr>
            </w:pPr>
            <w:r>
              <w:rPr>
                <w:rFonts w:ascii="Calibri" w:hAnsi="Calibri" w:cs="Times New Roman"/>
              </w:rPr>
              <w:t>KORACI/STUPOVI</w:t>
            </w:r>
          </w:p>
        </w:tc>
        <w:tc>
          <w:tcPr>
            <w:tcW w:w="2872" w:type="dxa"/>
          </w:tcPr>
          <w:p w14:paraId="5B0473F6" w14:textId="77777777" w:rsidR="0085339A" w:rsidRDefault="0085339A" w:rsidP="009E6F95">
            <w:pPr>
              <w:pStyle w:val="Odlomakpopisa"/>
              <w:ind w:left="0"/>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UBLAŽAVANJE</w:t>
            </w:r>
          </w:p>
        </w:tc>
        <w:tc>
          <w:tcPr>
            <w:tcW w:w="3414" w:type="dxa"/>
          </w:tcPr>
          <w:p w14:paraId="54E19D60" w14:textId="77777777" w:rsidR="0085339A" w:rsidRDefault="0085339A" w:rsidP="009E6F95">
            <w:pPr>
              <w:pStyle w:val="Odlomakpopisa"/>
              <w:ind w:left="0"/>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PRILAGODBA</w:t>
            </w:r>
          </w:p>
        </w:tc>
      </w:tr>
      <w:tr w:rsidR="0085339A" w14:paraId="5C45DB0A" w14:textId="77777777" w:rsidTr="009E6F95">
        <w:tc>
          <w:tcPr>
            <w:cnfStyle w:val="001000000000" w:firstRow="0" w:lastRow="0" w:firstColumn="1" w:lastColumn="0" w:oddVBand="0" w:evenVBand="0" w:oddHBand="0" w:evenHBand="0" w:firstRowFirstColumn="0" w:firstRowLastColumn="0" w:lastRowFirstColumn="0" w:lastRowLastColumn="0"/>
            <w:tcW w:w="2774" w:type="dxa"/>
          </w:tcPr>
          <w:p w14:paraId="5A04D800" w14:textId="77777777" w:rsidR="0085339A" w:rsidRDefault="0085339A" w:rsidP="009E6F95">
            <w:pPr>
              <w:pStyle w:val="Odlomakpopisa"/>
              <w:numPr>
                <w:ilvl w:val="0"/>
                <w:numId w:val="2"/>
              </w:numPr>
              <w:spacing w:after="0" w:line="240" w:lineRule="auto"/>
              <w:ind w:left="504"/>
              <w:rPr>
                <w:rFonts w:ascii="Calibri" w:hAnsi="Calibri" w:cs="Times New Roman"/>
              </w:rPr>
            </w:pPr>
            <w:r>
              <w:rPr>
                <w:rFonts w:ascii="Calibri" w:hAnsi="Calibri" w:cs="Times New Roman"/>
              </w:rPr>
              <w:t>Pokretanje i pregled početnog stanja</w:t>
            </w:r>
          </w:p>
        </w:tc>
        <w:tc>
          <w:tcPr>
            <w:tcW w:w="2872" w:type="dxa"/>
          </w:tcPr>
          <w:p w14:paraId="06DF6F11" w14:textId="3EB3911A" w:rsidR="0085339A" w:rsidRDefault="0085339A" w:rsidP="007C5FD9">
            <w:pPr>
              <w:pStyle w:val="Odlomakpopisa"/>
              <w:ind w:left="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Priprema</w:t>
            </w:r>
            <w:r w:rsidR="007C5FD9">
              <w:rPr>
                <w:rFonts w:ascii="Calibri" w:hAnsi="Calibri" w:cs="Times New Roman"/>
              </w:rPr>
              <w:t xml:space="preserve"> Baznog i</w:t>
            </w:r>
            <w:r>
              <w:rPr>
                <w:rFonts w:ascii="Calibri" w:hAnsi="Calibri" w:cs="Times New Roman"/>
              </w:rPr>
              <w:t>nventara emisija</w:t>
            </w:r>
            <w:r w:rsidR="00053203">
              <w:rPr>
                <w:rFonts w:ascii="Calibri" w:hAnsi="Calibri" w:cs="Times New Roman"/>
              </w:rPr>
              <w:t xml:space="preserve"> CO</w:t>
            </w:r>
            <w:r w:rsidR="00053203" w:rsidRPr="007F7091">
              <w:rPr>
                <w:rFonts w:ascii="Calibri" w:hAnsi="Calibri" w:cs="Times New Roman"/>
                <w:vertAlign w:val="subscript"/>
              </w:rPr>
              <w:t>2</w:t>
            </w:r>
          </w:p>
        </w:tc>
        <w:tc>
          <w:tcPr>
            <w:tcW w:w="3414" w:type="dxa"/>
          </w:tcPr>
          <w:p w14:paraId="44B48457" w14:textId="77777777" w:rsidR="0085339A" w:rsidRDefault="0085339A" w:rsidP="009E6F95">
            <w:pPr>
              <w:pStyle w:val="Odlomakpopisa"/>
              <w:spacing w:after="0"/>
              <w:ind w:left="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Priprema Procjene rizika od klimatskih promjena i osjetljivosti</w:t>
            </w:r>
          </w:p>
        </w:tc>
      </w:tr>
      <w:tr w:rsidR="0085339A" w14:paraId="3D208AA3" w14:textId="77777777" w:rsidTr="009E6F95">
        <w:tc>
          <w:tcPr>
            <w:cnfStyle w:val="001000000000" w:firstRow="0" w:lastRow="0" w:firstColumn="1" w:lastColumn="0" w:oddVBand="0" w:evenVBand="0" w:oddHBand="0" w:evenHBand="0" w:firstRowFirstColumn="0" w:firstRowLastColumn="0" w:lastRowFirstColumn="0" w:lastRowLastColumn="0"/>
            <w:tcW w:w="2774" w:type="dxa"/>
          </w:tcPr>
          <w:p w14:paraId="7EF0FBE0" w14:textId="77777777" w:rsidR="0085339A" w:rsidRDefault="0085339A" w:rsidP="009E6F95">
            <w:pPr>
              <w:pStyle w:val="Odlomakpopisa"/>
              <w:numPr>
                <w:ilvl w:val="0"/>
                <w:numId w:val="2"/>
              </w:numPr>
              <w:spacing w:after="0" w:line="240" w:lineRule="auto"/>
              <w:ind w:left="504"/>
              <w:rPr>
                <w:rFonts w:ascii="Calibri" w:hAnsi="Calibri" w:cs="Times New Roman"/>
              </w:rPr>
            </w:pPr>
            <w:r>
              <w:rPr>
                <w:rFonts w:ascii="Calibri" w:hAnsi="Calibri" w:cs="Times New Roman"/>
              </w:rPr>
              <w:t>Utvrđivanje strateških ciljeva i planiranje</w:t>
            </w:r>
          </w:p>
        </w:tc>
        <w:tc>
          <w:tcPr>
            <w:tcW w:w="6286" w:type="dxa"/>
            <w:gridSpan w:val="2"/>
          </w:tcPr>
          <w:p w14:paraId="7DFBBA21" w14:textId="6F82D518" w:rsidR="0085339A" w:rsidRDefault="0085339A" w:rsidP="009E6F95">
            <w:pPr>
              <w:pStyle w:val="Odlomakpopisa"/>
              <w:spacing w:after="0"/>
              <w:ind w:left="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Podnošenje SECAP</w:t>
            </w:r>
            <w:r w:rsidR="004C4AE5">
              <w:rPr>
                <w:rFonts w:ascii="Calibri" w:hAnsi="Calibri" w:cs="Times New Roman"/>
              </w:rPr>
              <w:t>-a</w:t>
            </w:r>
            <w:r>
              <w:rPr>
                <w:rFonts w:ascii="Calibri" w:hAnsi="Calibri" w:cs="Times New Roman"/>
              </w:rPr>
              <w:t xml:space="preserve"> i uključivanje razmatranja ublažavanja i prilagodbe u releva</w:t>
            </w:r>
            <w:r w:rsidR="00C449A9">
              <w:rPr>
                <w:rFonts w:ascii="Calibri" w:hAnsi="Calibri" w:cs="Times New Roman"/>
              </w:rPr>
              <w:t>n</w:t>
            </w:r>
            <w:r>
              <w:rPr>
                <w:rFonts w:ascii="Calibri" w:hAnsi="Calibri" w:cs="Times New Roman"/>
              </w:rPr>
              <w:t>tne politike, strategije i planove u roku od dvije godine nakon donošenja odluke gradskog ili općinskog vijeća</w:t>
            </w:r>
          </w:p>
        </w:tc>
      </w:tr>
      <w:tr w:rsidR="0085339A" w14:paraId="396273E3" w14:textId="77777777" w:rsidTr="009E6F95">
        <w:tc>
          <w:tcPr>
            <w:cnfStyle w:val="001000000000" w:firstRow="0" w:lastRow="0" w:firstColumn="1" w:lastColumn="0" w:oddVBand="0" w:evenVBand="0" w:oddHBand="0" w:evenHBand="0" w:firstRowFirstColumn="0" w:firstRowLastColumn="0" w:lastRowFirstColumn="0" w:lastRowLastColumn="0"/>
            <w:tcW w:w="2774" w:type="dxa"/>
          </w:tcPr>
          <w:p w14:paraId="2473526D" w14:textId="77777777" w:rsidR="0085339A" w:rsidRDefault="0085339A" w:rsidP="009E6F95">
            <w:pPr>
              <w:pStyle w:val="Odlomakpopisa"/>
              <w:numPr>
                <w:ilvl w:val="0"/>
                <w:numId w:val="2"/>
              </w:numPr>
              <w:spacing w:after="0" w:line="240" w:lineRule="auto"/>
              <w:ind w:left="504"/>
              <w:rPr>
                <w:rFonts w:ascii="Calibri" w:hAnsi="Calibri" w:cs="Times New Roman"/>
              </w:rPr>
            </w:pPr>
            <w:r>
              <w:rPr>
                <w:rFonts w:ascii="Calibri" w:hAnsi="Calibri" w:cs="Times New Roman"/>
              </w:rPr>
              <w:t>Provedba, praćenje i izvješćivanje</w:t>
            </w:r>
          </w:p>
        </w:tc>
        <w:tc>
          <w:tcPr>
            <w:tcW w:w="6286" w:type="dxa"/>
            <w:gridSpan w:val="2"/>
          </w:tcPr>
          <w:p w14:paraId="772DF6D0" w14:textId="77777777" w:rsidR="0085339A" w:rsidRDefault="0085339A" w:rsidP="009E6F95">
            <w:pPr>
              <w:pStyle w:val="Odlomakpopisa"/>
              <w:spacing w:after="0"/>
              <w:ind w:left="0"/>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Izvješće o napretku svake dvije godine nakon podnošenja SECAP-a na platformi inicijative</w:t>
            </w:r>
          </w:p>
        </w:tc>
      </w:tr>
    </w:tbl>
    <w:p w14:paraId="11049BB7" w14:textId="77777777" w:rsidR="0085339A" w:rsidRPr="00AE711E" w:rsidRDefault="0085339A" w:rsidP="009D1A84">
      <w:pPr>
        <w:pStyle w:val="Odlomakpopisa"/>
        <w:spacing w:after="0"/>
        <w:rPr>
          <w:rFonts w:ascii="Calibri" w:eastAsia="Calibri" w:hAnsi="Calibri" w:cs="Times New Roman"/>
          <w:lang w:bidi="ar-SA"/>
        </w:rPr>
      </w:pPr>
    </w:p>
    <w:p w14:paraId="78D6838F" w14:textId="6ED0919F" w:rsidR="0085339A" w:rsidRDefault="0085339A" w:rsidP="0085339A">
      <w:pPr>
        <w:rPr>
          <w:rFonts w:ascii="Calibri" w:eastAsia="Calibri" w:hAnsi="Calibri" w:cs="Times New Roman"/>
        </w:rPr>
      </w:pPr>
      <w:r>
        <w:rPr>
          <w:rFonts w:ascii="Calibri" w:eastAsia="Calibri" w:hAnsi="Calibri" w:cs="Times New Roman"/>
        </w:rPr>
        <w:t xml:space="preserve">U prvoj i drugoj godini treba uspostaviti temelje plana s naglaskom na procjenu </w:t>
      </w:r>
      <w:r w:rsidR="004C4AE5">
        <w:rPr>
          <w:rFonts w:ascii="Calibri" w:eastAsia="Calibri" w:hAnsi="Calibri" w:cs="Times New Roman"/>
        </w:rPr>
        <w:t>situacije</w:t>
      </w:r>
      <w:r>
        <w:rPr>
          <w:rFonts w:ascii="Calibri" w:eastAsia="Calibri" w:hAnsi="Calibri" w:cs="Times New Roman"/>
        </w:rPr>
        <w:t xml:space="preserve"> (glavni izvori emisija i mogućnosti njihova smanjenja, glavni klimatski rizici i osjetljivosti te trenutačni i budući izazovi povezani s njima), utvrđivanje prioriteta i prvih uspjeha ublažavanja i prilagodbe, povećanje sudjelovanja zajednice te aktiviranje dovoljnih sredstava i kapaciteta za provedbu potrebnih mjera. U sljedećim će godinama nastojanja biti usmjerena na poboljšanje i intenziviranje pokrenutih mjera i projekata radi ubrzanja promjene.</w:t>
      </w:r>
    </w:p>
    <w:p w14:paraId="5881FB1C" w14:textId="697F61A9" w:rsidR="0085339A" w:rsidRPr="00451598" w:rsidRDefault="0085339A" w:rsidP="00451598">
      <w:pPr>
        <w:pStyle w:val="Naslov4"/>
      </w:pPr>
      <w:r w:rsidRPr="00451598">
        <w:t xml:space="preserve">Fleksibilni planovi, </w:t>
      </w:r>
      <w:r w:rsidR="00EE2BEF" w:rsidRPr="00451598">
        <w:t>prilagodljivi</w:t>
      </w:r>
      <w:r w:rsidRPr="00451598">
        <w:t xml:space="preserve"> lokalnoj situaciji:</w:t>
      </w:r>
    </w:p>
    <w:p w14:paraId="0D8B4C3F" w14:textId="54BF763A" w:rsidR="0085339A" w:rsidRDefault="0085339A" w:rsidP="0085339A">
      <w:pPr>
        <w:rPr>
          <w:rFonts w:ascii="Calibri" w:eastAsia="Calibri" w:hAnsi="Calibri" w:cs="Times New Roman"/>
        </w:rPr>
      </w:pPr>
      <w:r>
        <w:rPr>
          <w:rFonts w:ascii="Calibri" w:eastAsia="Calibri" w:hAnsi="Calibri" w:cs="Times New Roman"/>
        </w:rPr>
        <w:t xml:space="preserve">Sporazumom </w:t>
      </w:r>
      <w:r w:rsidR="007C5FD9">
        <w:rPr>
          <w:rFonts w:ascii="Calibri" w:eastAsia="Calibri" w:hAnsi="Calibri" w:cs="Times New Roman"/>
        </w:rPr>
        <w:t xml:space="preserve">je </w:t>
      </w:r>
      <w:r>
        <w:rPr>
          <w:rFonts w:ascii="Calibri" w:eastAsia="Calibri" w:hAnsi="Calibri" w:cs="Times New Roman"/>
        </w:rPr>
        <w:t>uspostavljen okvir za djelovanje koji lokalnim tijelima pomaže u ostvarivanju njihovih ambicija ublažavanja i prilagodbe, a istovremeno se u obzir uzima raznolikost na terenu. Gradovima ili općinama potpisnicima daje se fleksibilnost da sami odaberu najbolji način za provedbu svojih lokalnih mjera. Iako se prioriteti razlikuju, lokalna se tijela pozivaju da mjere provode na integriran i cjelovit način.</w:t>
      </w:r>
    </w:p>
    <w:p w14:paraId="33F8D605" w14:textId="77777777" w:rsidR="0085339A" w:rsidRDefault="0085339A" w:rsidP="00112808">
      <w:pPr>
        <w:pStyle w:val="Odlomakpopisa"/>
        <w:numPr>
          <w:ilvl w:val="0"/>
          <w:numId w:val="1"/>
        </w:numPr>
        <w:ind w:left="648"/>
        <w:rPr>
          <w:rFonts w:ascii="Calibri" w:eastAsia="Calibri" w:hAnsi="Calibri" w:cs="Times New Roman"/>
          <w:lang w:bidi="ar-SA"/>
        </w:rPr>
      </w:pPr>
      <w:r>
        <w:rPr>
          <w:rFonts w:ascii="Calibri" w:eastAsia="Calibri" w:hAnsi="Calibri" w:cs="Times New Roman"/>
          <w:lang w:bidi="ar-SA"/>
        </w:rPr>
        <w:t>Plan ublažavanja</w:t>
      </w:r>
    </w:p>
    <w:p w14:paraId="6C373C14" w14:textId="01092B43" w:rsidR="0085339A" w:rsidRPr="00DC7BF0" w:rsidRDefault="0085339A" w:rsidP="0085339A">
      <w:pPr>
        <w:rPr>
          <w:rFonts w:ascii="Calibri" w:eastAsia="Calibri" w:hAnsi="Calibri" w:cs="Times New Roman"/>
        </w:rPr>
      </w:pPr>
      <w:r>
        <w:rPr>
          <w:rFonts w:ascii="Calibri" w:eastAsia="Calibri" w:hAnsi="Calibri" w:cs="Times New Roman"/>
        </w:rPr>
        <w:t xml:space="preserve">Plan ublažavanja potpisnicima omogućuje određen stupanj fleksibilnosti, posebno u pogledu inventara </w:t>
      </w:r>
      <w:r w:rsidR="004C4AE5">
        <w:rPr>
          <w:rFonts w:ascii="Calibri" w:eastAsia="Calibri" w:hAnsi="Calibri" w:cs="Times New Roman"/>
        </w:rPr>
        <w:t>emisija</w:t>
      </w:r>
      <w:r>
        <w:rPr>
          <w:rFonts w:ascii="Calibri" w:eastAsia="Calibri" w:hAnsi="Calibri" w:cs="Times New Roman"/>
        </w:rPr>
        <w:t xml:space="preserve"> (npr. početna godina, ključni sektori s kojima treba raditi, čimbenici emisija upotrijebljeni za izračun, jedinica emisija upotrijebljena u izvješću itd.). </w:t>
      </w:r>
    </w:p>
    <w:p w14:paraId="1E08C94C" w14:textId="77777777" w:rsidR="0085339A" w:rsidRDefault="0085339A" w:rsidP="00112808">
      <w:pPr>
        <w:pStyle w:val="Odlomakpopisa"/>
        <w:numPr>
          <w:ilvl w:val="0"/>
          <w:numId w:val="1"/>
        </w:numPr>
        <w:ind w:left="648"/>
        <w:rPr>
          <w:rFonts w:ascii="Calibri" w:eastAsia="Calibri" w:hAnsi="Calibri" w:cs="Times New Roman"/>
          <w:lang w:bidi="ar-SA"/>
        </w:rPr>
      </w:pPr>
      <w:r>
        <w:rPr>
          <w:rFonts w:ascii="Calibri" w:eastAsia="Calibri" w:hAnsi="Calibri" w:cs="Times New Roman"/>
          <w:lang w:bidi="ar-SA"/>
        </w:rPr>
        <w:t>Plan prilagodbe</w:t>
      </w:r>
    </w:p>
    <w:p w14:paraId="6090BEA6" w14:textId="56D9DF0F" w:rsidR="002A3753" w:rsidRDefault="0085339A" w:rsidP="0085339A">
      <w:pPr>
        <w:rPr>
          <w:rFonts w:ascii="Calibri" w:eastAsia="Calibri" w:hAnsi="Calibri" w:cs="Times New Roman"/>
        </w:rPr>
      </w:pPr>
      <w:r>
        <w:rPr>
          <w:rFonts w:ascii="Calibri" w:eastAsia="Calibri" w:hAnsi="Calibri" w:cs="Times New Roman"/>
        </w:rPr>
        <w:t xml:space="preserve">Plan prilagodbe dovoljno je fleksibilan za integriranje novih znanja i spoznaja te promjenjivih uvjeta i kapaciteta potpisnika. Procjena rizika od klimatskih promjena i osjetljivosti mora se provesti u dogovorenom roku od dvije godine. Na temelju rezultata te procjene utvrdit će se kako povećati otpornost određenog područja. </w:t>
      </w:r>
    </w:p>
    <w:p w14:paraId="7F4F188A" w14:textId="186D5B06" w:rsidR="009E6F95" w:rsidRDefault="009E6F95" w:rsidP="0085339A">
      <w:pPr>
        <w:rPr>
          <w:rFonts w:ascii="Calibri" w:eastAsia="Calibri" w:hAnsi="Calibri" w:cs="Times New Roman"/>
        </w:rPr>
      </w:pPr>
    </w:p>
    <w:p w14:paraId="3649B671" w14:textId="77777777" w:rsidR="009E6F95" w:rsidRPr="00DC7BF0" w:rsidRDefault="009E6F95" w:rsidP="0085339A">
      <w:pPr>
        <w:rPr>
          <w:rFonts w:ascii="Calibri" w:eastAsia="Calibri" w:hAnsi="Calibri" w:cs="Times New Roman"/>
        </w:rPr>
      </w:pPr>
    </w:p>
    <w:p w14:paraId="1187A702" w14:textId="77777777" w:rsidR="0085339A" w:rsidRPr="00453243" w:rsidRDefault="0085339A" w:rsidP="00451598">
      <w:pPr>
        <w:pStyle w:val="Naslov4"/>
        <w:rPr>
          <w:rFonts w:eastAsia="Calibri"/>
        </w:rPr>
      </w:pPr>
      <w:r w:rsidRPr="00453243">
        <w:rPr>
          <w:rFonts w:eastAsia="Calibri"/>
        </w:rPr>
        <w:lastRenderedPageBreak/>
        <w:t>Pouzdan i transparentan pokret:</w:t>
      </w:r>
    </w:p>
    <w:p w14:paraId="1C1EB2D9" w14:textId="0FE143CB"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 xml:space="preserve">Politička potpora: preuzete obveze, </w:t>
      </w:r>
      <w:r w:rsidR="004C4AE5" w:rsidRPr="00BB4319">
        <w:rPr>
          <w:rFonts w:eastAsia="Calibri" w:cstheme="minorHAnsi"/>
          <w:lang w:bidi="ar-SA"/>
        </w:rPr>
        <w:t xml:space="preserve">Akcijski plan energetski </w:t>
      </w:r>
      <w:r w:rsidR="007C5FD9">
        <w:rPr>
          <w:rFonts w:eastAsia="Calibri" w:cstheme="minorHAnsi"/>
          <w:lang w:bidi="ar-SA"/>
        </w:rPr>
        <w:t xml:space="preserve">i klimatski </w:t>
      </w:r>
      <w:r w:rsidR="004C4AE5" w:rsidRPr="00BB4319">
        <w:rPr>
          <w:rFonts w:eastAsia="Calibri" w:cstheme="minorHAnsi"/>
          <w:lang w:bidi="ar-SA"/>
        </w:rPr>
        <w:t>održivog</w:t>
      </w:r>
      <w:r w:rsidR="007C5FD9">
        <w:rPr>
          <w:rFonts w:eastAsia="Calibri" w:cstheme="minorHAnsi"/>
          <w:lang w:bidi="ar-SA"/>
        </w:rPr>
        <w:t xml:space="preserve"> </w:t>
      </w:r>
      <w:r w:rsidR="004C4AE5" w:rsidRPr="00BB4319">
        <w:rPr>
          <w:rFonts w:eastAsia="Calibri" w:cstheme="minorHAnsi"/>
          <w:lang w:bidi="ar-SA"/>
        </w:rPr>
        <w:t>razvitka</w:t>
      </w:r>
      <w:r w:rsidR="007C5FD9">
        <w:rPr>
          <w:rFonts w:ascii="Calibri" w:eastAsia="Calibri" w:hAnsi="Calibri" w:cs="Times New Roman"/>
          <w:lang w:bidi="ar-SA"/>
        </w:rPr>
        <w:t xml:space="preserve"> </w:t>
      </w:r>
      <w:r w:rsidR="004C4AE5">
        <w:rPr>
          <w:rFonts w:ascii="Calibri" w:eastAsia="Calibri" w:hAnsi="Calibri" w:cs="Times New Roman"/>
          <w:lang w:bidi="ar-SA"/>
        </w:rPr>
        <w:t>(SECAP)</w:t>
      </w:r>
      <w:r>
        <w:rPr>
          <w:rFonts w:ascii="Calibri" w:eastAsia="Calibri" w:hAnsi="Calibri" w:cs="Times New Roman"/>
          <w:lang w:bidi="ar-SA"/>
        </w:rPr>
        <w:t xml:space="preserve"> te ostali relevantni dokumenti o planiranju ratificirat će se rezolucijom/odlukom gradskog ili općinskog vijeća. Tako se omogućuje dugoročna politička podrška.</w:t>
      </w:r>
    </w:p>
    <w:p w14:paraId="60BFEE5F" w14:textId="4FF27B51"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Čvrst, dosljedan, transparentan i usklađen okvir prikupljanja podataka i izvješćivanja: na temelju iskustva gradova, općina, regija i mreža gradova, metodologija Sporazuma</w:t>
      </w:r>
      <w:r w:rsidR="00F85899">
        <w:rPr>
          <w:rFonts w:ascii="Calibri" w:eastAsia="Calibri" w:hAnsi="Calibri" w:cs="Times New Roman"/>
          <w:lang w:bidi="ar-SA"/>
        </w:rPr>
        <w:t xml:space="preserve"> </w:t>
      </w:r>
      <w:r>
        <w:rPr>
          <w:rFonts w:ascii="Calibri" w:eastAsia="Calibri" w:hAnsi="Calibri" w:cs="Times New Roman"/>
          <w:lang w:bidi="ar-SA"/>
        </w:rPr>
        <w:t xml:space="preserve">oslanja se na dobru tehničku i znanstvenu osnovu razvijenu zajedno s Europskom </w:t>
      </w:r>
      <w:r w:rsidR="001F5B4B">
        <w:rPr>
          <w:rFonts w:ascii="Calibri" w:eastAsia="Calibri" w:hAnsi="Calibri" w:cs="Times New Roman"/>
          <w:lang w:bidi="ar-SA"/>
        </w:rPr>
        <w:t>k</w:t>
      </w:r>
      <w:r>
        <w:rPr>
          <w:rFonts w:ascii="Calibri" w:eastAsia="Calibri" w:hAnsi="Calibri" w:cs="Times New Roman"/>
          <w:lang w:bidi="ar-SA"/>
        </w:rPr>
        <w:t xml:space="preserve">omisijom. Razvijena su zajednička metodološka načela i </w:t>
      </w:r>
      <w:r w:rsidR="004C4AE5">
        <w:rPr>
          <w:rFonts w:ascii="Calibri" w:eastAsia="Calibri" w:hAnsi="Calibri" w:cs="Times New Roman"/>
          <w:lang w:bidi="ar-SA"/>
        </w:rPr>
        <w:t>obrasci</w:t>
      </w:r>
      <w:r>
        <w:rPr>
          <w:rFonts w:ascii="Calibri" w:eastAsia="Calibri" w:hAnsi="Calibri" w:cs="Times New Roman"/>
          <w:lang w:bidi="ar-SA"/>
        </w:rPr>
        <w:t xml:space="preserve"> za izvješćivanje, čime se potpisnicima omogućuje da prate svoj napredak te o njemu </w:t>
      </w:r>
      <w:r w:rsidR="004C4AE5">
        <w:rPr>
          <w:rFonts w:ascii="Calibri" w:eastAsia="Calibri" w:hAnsi="Calibri" w:cs="Times New Roman"/>
          <w:lang w:bidi="ar-SA"/>
        </w:rPr>
        <w:t>izvješćuju</w:t>
      </w:r>
      <w:r>
        <w:rPr>
          <w:rFonts w:ascii="Calibri" w:eastAsia="Calibri" w:hAnsi="Calibri" w:cs="Times New Roman"/>
          <w:lang w:bidi="ar-SA"/>
        </w:rPr>
        <w:t xml:space="preserve"> i da </w:t>
      </w:r>
      <w:r w:rsidR="001F5B4B">
        <w:rPr>
          <w:rFonts w:ascii="Calibri" w:eastAsia="Calibri" w:hAnsi="Calibri" w:cs="Times New Roman"/>
          <w:lang w:bidi="ar-SA"/>
        </w:rPr>
        <w:t xml:space="preserve">javno </w:t>
      </w:r>
      <w:r>
        <w:rPr>
          <w:rFonts w:ascii="Calibri" w:eastAsia="Calibri" w:hAnsi="Calibri" w:cs="Times New Roman"/>
          <w:lang w:bidi="ar-SA"/>
        </w:rPr>
        <w:t xml:space="preserve">objavljuju na strukturiran i sustavan način. </w:t>
      </w:r>
      <w:r w:rsidR="004C4AE5">
        <w:rPr>
          <w:rFonts w:ascii="Calibri" w:eastAsia="Calibri" w:hAnsi="Calibri" w:cs="Times New Roman"/>
          <w:lang w:bidi="ar-SA"/>
        </w:rPr>
        <w:t xml:space="preserve">Usvojeni </w:t>
      </w:r>
      <w:r>
        <w:rPr>
          <w:rFonts w:ascii="Calibri" w:eastAsia="Calibri" w:hAnsi="Calibri" w:cs="Times New Roman"/>
          <w:lang w:bidi="ar-SA"/>
        </w:rPr>
        <w:t xml:space="preserve"> </w:t>
      </w:r>
      <w:r w:rsidR="004C4AE5">
        <w:rPr>
          <w:rFonts w:ascii="Calibri" w:eastAsia="Calibri" w:hAnsi="Calibri" w:cs="Times New Roman"/>
          <w:lang w:bidi="ar-SA"/>
        </w:rPr>
        <w:t>SECAP</w:t>
      </w:r>
      <w:r>
        <w:rPr>
          <w:rFonts w:ascii="Calibri" w:eastAsia="Calibri" w:hAnsi="Calibri" w:cs="Times New Roman"/>
          <w:lang w:bidi="ar-SA"/>
        </w:rPr>
        <w:t xml:space="preserve"> javno je dostupan na profilu potpisnika na internetskim stranicama Sporazuma. Tako se osigurava transparentnost, odgovornost i usporedivost njihovih lokalnih mjera u području klime.</w:t>
      </w:r>
    </w:p>
    <w:p w14:paraId="3E288D8D" w14:textId="7D2508E3"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 xml:space="preserve">Priznavanje i visoka razina vidljivosti poduzetih mjera: pojedinačni i kolektivni rezultati koji su dostavljeni putem obrazaca za izvješćivanje javno su dostupni na internetskim </w:t>
      </w:r>
      <w:r w:rsidR="004C4AE5">
        <w:rPr>
          <w:rFonts w:ascii="Calibri" w:eastAsia="Calibri" w:hAnsi="Calibri" w:cs="Times New Roman"/>
          <w:lang w:bidi="ar-SA"/>
        </w:rPr>
        <w:t>stranicama</w:t>
      </w:r>
      <w:r>
        <w:rPr>
          <w:rFonts w:ascii="Calibri" w:eastAsia="Calibri" w:hAnsi="Calibri" w:cs="Times New Roman"/>
          <w:lang w:bidi="ar-SA"/>
        </w:rPr>
        <w:t xml:space="preserve"> Sporazuma </w:t>
      </w:r>
      <w:r w:rsidR="001F5B4B">
        <w:rPr>
          <w:rFonts w:ascii="Calibri" w:eastAsia="Calibri" w:hAnsi="Calibri" w:cs="Times New Roman"/>
          <w:lang w:bidi="ar-SA"/>
        </w:rPr>
        <w:t>da</w:t>
      </w:r>
      <w:r>
        <w:rPr>
          <w:rFonts w:ascii="Calibri" w:eastAsia="Calibri" w:hAnsi="Calibri" w:cs="Times New Roman"/>
          <w:lang w:bidi="ar-SA"/>
        </w:rPr>
        <w:t xml:space="preserve"> bi se potaknule i olakšale razmjene i samostalno ocjenjivanje. Podaci iz izvješća na temelju Sporazuma omogućuju potpisnicima da prikažu širok utjecaj svojih mjera na terenu. Tim podacima</w:t>
      </w:r>
      <w:r w:rsidR="001F5B4B">
        <w:rPr>
          <w:rFonts w:ascii="Calibri" w:eastAsia="Calibri" w:hAnsi="Calibri" w:cs="Times New Roman"/>
          <w:lang w:bidi="ar-SA"/>
        </w:rPr>
        <w:t>,</w:t>
      </w:r>
      <w:r>
        <w:rPr>
          <w:rFonts w:ascii="Calibri" w:eastAsia="Calibri" w:hAnsi="Calibri" w:cs="Times New Roman"/>
          <w:lang w:bidi="ar-SA"/>
        </w:rPr>
        <w:t xml:space="preserve"> prikupljenima putem okvira za izvješćivanje iz Sporazuma</w:t>
      </w:r>
      <w:r w:rsidR="001F5B4B">
        <w:rPr>
          <w:rFonts w:ascii="Calibri" w:eastAsia="Calibri" w:hAnsi="Calibri" w:cs="Times New Roman"/>
          <w:lang w:bidi="ar-SA"/>
        </w:rPr>
        <w:t>,</w:t>
      </w:r>
      <w:r>
        <w:rPr>
          <w:rFonts w:ascii="Calibri" w:eastAsia="Calibri" w:hAnsi="Calibri" w:cs="Times New Roman"/>
          <w:lang w:bidi="ar-SA"/>
        </w:rPr>
        <w:t xml:space="preserve"> nacionalni, europski i međunarodni tvorci politika dobivaju nužne povratne informacije o lokalnim mjerama.</w:t>
      </w:r>
    </w:p>
    <w:p w14:paraId="34CB284D" w14:textId="10D2DDAF"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Evaluacija podataka koje dostavljaju potpisnici: tom kontrolom kvalitete osiguravaju se vjerodostojnost i pouzdanost cijele inicijative Sporazuma.</w:t>
      </w:r>
    </w:p>
    <w:p w14:paraId="27B35B5A" w14:textId="14653566" w:rsidR="0085339A" w:rsidRPr="004C4AE5"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Isključivanje u slučaju nesukladnosti: potpisnici prihvaćaju da ih se isključi iz inicijative – uz prethodnu pismenu obavijest Ureda Sporazuma</w:t>
      </w:r>
      <w:r w:rsidR="007C5FD9">
        <w:rPr>
          <w:rFonts w:ascii="Calibri" w:eastAsia="Calibri" w:hAnsi="Calibri" w:cs="Times New Roman"/>
          <w:lang w:bidi="ar-SA"/>
        </w:rPr>
        <w:t xml:space="preserve"> </w:t>
      </w:r>
      <w:r>
        <w:rPr>
          <w:rFonts w:ascii="Calibri" w:eastAsia="Calibri" w:hAnsi="Calibri" w:cs="Times New Roman"/>
          <w:lang w:bidi="ar-SA"/>
        </w:rPr>
        <w:t xml:space="preserve">– ako u dogovorenom roku ne dostave prethodno navedene dokumente (tj. </w:t>
      </w:r>
      <w:r w:rsidR="004C4AE5" w:rsidRPr="00BB4319">
        <w:rPr>
          <w:rFonts w:eastAsia="Calibri" w:cstheme="minorHAnsi"/>
          <w:lang w:bidi="ar-SA"/>
        </w:rPr>
        <w:t xml:space="preserve">Akcijski plan energetski </w:t>
      </w:r>
      <w:r w:rsidR="007C5FD9">
        <w:rPr>
          <w:rFonts w:eastAsia="Calibri" w:cstheme="minorHAnsi"/>
          <w:lang w:bidi="ar-SA"/>
        </w:rPr>
        <w:t xml:space="preserve">i klimatski </w:t>
      </w:r>
      <w:r w:rsidR="004C4AE5" w:rsidRPr="00BB4319">
        <w:rPr>
          <w:rFonts w:eastAsia="Calibri" w:cstheme="minorHAnsi"/>
          <w:lang w:bidi="ar-SA"/>
        </w:rPr>
        <w:t>održivog</w:t>
      </w:r>
      <w:r w:rsidR="007C5FD9">
        <w:rPr>
          <w:rFonts w:eastAsia="Calibri" w:cstheme="minorHAnsi"/>
          <w:lang w:bidi="ar-SA"/>
        </w:rPr>
        <w:t xml:space="preserve"> </w:t>
      </w:r>
      <w:r w:rsidR="004C4AE5" w:rsidRPr="00BB4319">
        <w:rPr>
          <w:rFonts w:eastAsia="Calibri" w:cstheme="minorHAnsi"/>
          <w:lang w:bidi="ar-SA"/>
        </w:rPr>
        <w:t>razvitka</w:t>
      </w:r>
      <w:r w:rsidR="007C5FD9">
        <w:rPr>
          <w:rFonts w:ascii="Calibri" w:eastAsia="Calibri" w:hAnsi="Calibri" w:cs="Times New Roman"/>
          <w:lang w:bidi="ar-SA"/>
        </w:rPr>
        <w:t xml:space="preserve"> </w:t>
      </w:r>
      <w:r>
        <w:rPr>
          <w:rFonts w:ascii="Calibri" w:eastAsia="Calibri" w:hAnsi="Calibri" w:cs="Times New Roman"/>
          <w:lang w:bidi="ar-SA"/>
        </w:rPr>
        <w:t>te izvješća o praćenju). Tim se postupkom osigurava transparentnost, čvrstoća i pravednost u odnosu na druge potpisnike koji izvršavaju svoje obveze.</w:t>
      </w:r>
      <w:r w:rsidR="00EE2BEF">
        <w:rPr>
          <w:rFonts w:ascii="Calibri" w:eastAsia="Calibri" w:hAnsi="Calibri" w:cs="Times New Roman"/>
          <w:lang w:bidi="ar-SA"/>
        </w:rPr>
        <w:br w:type="page"/>
      </w:r>
    </w:p>
    <w:p w14:paraId="797DDBDA" w14:textId="56D28236" w:rsidR="0085339A" w:rsidRDefault="0085339A" w:rsidP="00EE2BEF">
      <w:pPr>
        <w:pStyle w:val="Naslov3"/>
        <w:rPr>
          <w:rFonts w:eastAsia="Calibri"/>
        </w:rPr>
      </w:pPr>
      <w:r w:rsidRPr="00453243">
        <w:rPr>
          <w:rFonts w:eastAsia="Calibri"/>
        </w:rPr>
        <w:lastRenderedPageBreak/>
        <w:t>Osnove i kontekst</w:t>
      </w:r>
    </w:p>
    <w:p w14:paraId="31AC3DD2" w14:textId="77777777" w:rsidR="00EC239F" w:rsidRPr="00EC239F" w:rsidRDefault="00EC239F" w:rsidP="00EC239F">
      <w:pPr>
        <w:rPr>
          <w:lang w:bidi="en-US"/>
        </w:rPr>
      </w:pPr>
    </w:p>
    <w:p w14:paraId="6C6825DD" w14:textId="619C1AF8" w:rsidR="0085339A" w:rsidRDefault="0085339A" w:rsidP="0085339A">
      <w:pPr>
        <w:rPr>
          <w:rFonts w:ascii="Calibri" w:eastAsia="Calibri" w:hAnsi="Calibri" w:cs="Times New Roman"/>
        </w:rPr>
      </w:pPr>
      <w:r>
        <w:rPr>
          <w:rFonts w:ascii="Calibri" w:eastAsia="Calibri" w:hAnsi="Calibri" w:cs="Times New Roman"/>
        </w:rPr>
        <w:t>Potpisnici Sporazuma obvezuju se na sudjelovanje u tom pokretu u cijelosti upoznati sa sljedećim stavkama:</w:t>
      </w:r>
    </w:p>
    <w:p w14:paraId="7281903C" w14:textId="2807EEAF"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 xml:space="preserve">Međuvladin odbor za klimatske </w:t>
      </w:r>
      <w:r w:rsidR="004C4AE5">
        <w:rPr>
          <w:rFonts w:ascii="Calibri" w:eastAsia="Calibri" w:hAnsi="Calibri" w:cs="Times New Roman"/>
          <w:lang w:bidi="ar-SA"/>
        </w:rPr>
        <w:t>promjene</w:t>
      </w:r>
      <w:r>
        <w:rPr>
          <w:rFonts w:ascii="Calibri" w:eastAsia="Calibri" w:hAnsi="Calibri" w:cs="Times New Roman"/>
          <w:lang w:bidi="ar-SA"/>
        </w:rPr>
        <w:t xml:space="preserve"> (IPCC) u svoje</w:t>
      </w:r>
      <w:r w:rsidR="00EB7794">
        <w:rPr>
          <w:rFonts w:ascii="Calibri" w:eastAsia="Calibri" w:hAnsi="Calibri" w:cs="Times New Roman"/>
          <w:lang w:bidi="ar-SA"/>
        </w:rPr>
        <w:t>m</w:t>
      </w:r>
      <w:r>
        <w:rPr>
          <w:rFonts w:ascii="Calibri" w:eastAsia="Calibri" w:hAnsi="Calibri" w:cs="Times New Roman"/>
          <w:lang w:bidi="ar-SA"/>
        </w:rPr>
        <w:t xml:space="preserve"> je Petom izvješću o procjeni ponovno potvrdio da su klimatske promjene stvarnost te da aktivnost</w:t>
      </w:r>
      <w:r w:rsidR="00451598">
        <w:rPr>
          <w:rFonts w:ascii="Calibri" w:eastAsia="Calibri" w:hAnsi="Calibri" w:cs="Times New Roman"/>
          <w:lang w:bidi="ar-SA"/>
        </w:rPr>
        <w:t>i</w:t>
      </w:r>
      <w:r>
        <w:rPr>
          <w:rFonts w:ascii="Calibri" w:eastAsia="Calibri" w:hAnsi="Calibri" w:cs="Times New Roman"/>
          <w:lang w:bidi="ar-SA"/>
        </w:rPr>
        <w:t xml:space="preserve"> ljudi i dalje utječu na klimu na Zemlji,</w:t>
      </w:r>
    </w:p>
    <w:p w14:paraId="6F873EDC" w14:textId="77777777"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U skladu s rezultatima IPCC-a, pristupi ublažavanja i prilagodbe međusobno se nadopunjuju kako bi se smanjili rizici od utjecaja klimatskih promjena u različitim vremenskim razdobljima,</w:t>
      </w:r>
    </w:p>
    <w:p w14:paraId="328381DF" w14:textId="46A334E3"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 xml:space="preserve">Nacionalne su se vlade u skladu s Okvirnom konvencijom Ujedinjenih naroda o klimatskim promjenama (UNFCCC) usuglasile o zajedničkom cilju zadržavanja prosječnog globalnog zatopljena </w:t>
      </w:r>
      <w:r w:rsidR="004C4AE5">
        <w:rPr>
          <w:rFonts w:ascii="Calibri" w:eastAsia="Calibri" w:hAnsi="Calibri" w:cs="Times New Roman"/>
          <w:lang w:bidi="ar-SA"/>
        </w:rPr>
        <w:t>znatno</w:t>
      </w:r>
      <w:r>
        <w:rPr>
          <w:rFonts w:ascii="Calibri" w:eastAsia="Calibri" w:hAnsi="Calibri" w:cs="Times New Roman"/>
          <w:lang w:bidi="ar-SA"/>
        </w:rPr>
        <w:t xml:space="preserve"> ispod +2 </w:t>
      </w:r>
      <w:r>
        <w:rPr>
          <w:rFonts w:ascii="Calibri" w:eastAsia="Calibri" w:hAnsi="Calibri" w:cs="Calibri"/>
          <w:lang w:bidi="ar-SA"/>
        </w:rPr>
        <w:t>°</w:t>
      </w:r>
      <w:r>
        <w:rPr>
          <w:rFonts w:ascii="Calibri" w:eastAsia="Calibri" w:hAnsi="Calibri" w:cs="Times New Roman"/>
          <w:lang w:bidi="ar-SA"/>
        </w:rPr>
        <w:t>C u odnosu na predindustrijske temperature,</w:t>
      </w:r>
    </w:p>
    <w:p w14:paraId="7A1A1CE7" w14:textId="535C8704"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Nacional</w:t>
      </w:r>
      <w:r w:rsidR="00EB7794">
        <w:rPr>
          <w:rFonts w:ascii="Calibri" w:eastAsia="Calibri" w:hAnsi="Calibri" w:cs="Times New Roman"/>
          <w:lang w:bidi="ar-SA"/>
        </w:rPr>
        <w:t>n</w:t>
      </w:r>
      <w:r>
        <w:rPr>
          <w:rFonts w:ascii="Calibri" w:eastAsia="Calibri" w:hAnsi="Calibri" w:cs="Times New Roman"/>
          <w:lang w:bidi="ar-SA"/>
        </w:rPr>
        <w:t>e su se vlade u kontekstu konferencije Ujedinjenih narodna R</w:t>
      </w:r>
      <w:r w:rsidR="00022CFC">
        <w:rPr>
          <w:rFonts w:ascii="Calibri" w:eastAsia="Calibri" w:hAnsi="Calibri" w:cs="Times New Roman"/>
          <w:lang w:bidi="ar-SA"/>
        </w:rPr>
        <w:t>io+20 dogovorile o skupu Ciljeva</w:t>
      </w:r>
      <w:r>
        <w:rPr>
          <w:rFonts w:ascii="Calibri" w:eastAsia="Calibri" w:hAnsi="Calibri" w:cs="Times New Roman"/>
          <w:lang w:bidi="ar-SA"/>
        </w:rPr>
        <w:t xml:space="preserve"> održivog razvoja, od kojih se sedmim od međunarodne zajednice zahtijeva da svima osigura pristup pouzdanoj, održivoj i</w:t>
      </w:r>
      <w:r w:rsidR="00EE2BEF">
        <w:rPr>
          <w:rFonts w:ascii="Calibri" w:eastAsia="Calibri" w:hAnsi="Calibri" w:cs="Times New Roman"/>
          <w:lang w:bidi="ar-SA"/>
        </w:rPr>
        <w:t xml:space="preserve"> sigurnoj</w:t>
      </w:r>
      <w:r>
        <w:rPr>
          <w:rFonts w:ascii="Calibri" w:eastAsia="Calibri" w:hAnsi="Calibri" w:cs="Times New Roman"/>
          <w:lang w:bidi="ar-SA"/>
        </w:rPr>
        <w:t xml:space="preserve"> energiji pristupačnih cijena, jedanaestim se zahtijeva da gradovi i naselja postanu </w:t>
      </w:r>
      <w:proofErr w:type="spellStart"/>
      <w:r>
        <w:rPr>
          <w:rFonts w:ascii="Calibri" w:eastAsia="Calibri" w:hAnsi="Calibri" w:cs="Times New Roman"/>
          <w:lang w:bidi="ar-SA"/>
        </w:rPr>
        <w:t>uključivi</w:t>
      </w:r>
      <w:proofErr w:type="spellEnd"/>
      <w:r>
        <w:rPr>
          <w:rFonts w:ascii="Calibri" w:eastAsia="Calibri" w:hAnsi="Calibri" w:cs="Times New Roman"/>
          <w:lang w:bidi="ar-SA"/>
        </w:rPr>
        <w:t>, sigurni, otporni i održivi, a trinaestim da se poduzmu hitne mjere za borbu protiv klimatskih promjena</w:t>
      </w:r>
      <w:r w:rsidR="00EE2BEF">
        <w:rPr>
          <w:rFonts w:ascii="Calibri" w:eastAsia="Calibri" w:hAnsi="Calibri" w:cs="Times New Roman"/>
          <w:lang w:bidi="ar-SA"/>
        </w:rPr>
        <w:t xml:space="preserve"> </w:t>
      </w:r>
      <w:r>
        <w:rPr>
          <w:rFonts w:ascii="Calibri" w:eastAsia="Calibri" w:hAnsi="Calibri" w:cs="Times New Roman"/>
          <w:lang w:bidi="ar-SA"/>
        </w:rPr>
        <w:t>i njihovih posljedica,</w:t>
      </w:r>
    </w:p>
    <w:p w14:paraId="56D3C267" w14:textId="77777777"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Inicijativa Održiva energija za sve, koju je 2011. pokrenuo glavni tajnik UN-a, usmjerena je na postizanje triju međusobno povezanih ciljeva do 2030.: osiguravanje univerzalnog pristupa modernim energetskim uslugama, udvostručavanje svjetske stope energetske učinkovitosti i udvostručavanje udjela energije iz obnovljivih izvora u svjetskoj kombinaciji izvora energije,</w:t>
      </w:r>
    </w:p>
    <w:p w14:paraId="14D5C642" w14:textId="17836466"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 xml:space="preserve">Europska komisija (EK) 2008. pokrenula je Sporazum gradonačelnika, a 2014. kao glavnu mjeru Strategije EU-a za prilagodbu klimatskim promjenama (EK, 2013.) inicijativu „Mayors </w:t>
      </w:r>
      <w:proofErr w:type="spellStart"/>
      <w:r>
        <w:rPr>
          <w:rFonts w:ascii="Calibri" w:eastAsia="Calibri" w:hAnsi="Calibri" w:cs="Times New Roman"/>
          <w:lang w:bidi="ar-SA"/>
        </w:rPr>
        <w:t>Adapt</w:t>
      </w:r>
      <w:proofErr w:type="spellEnd"/>
      <w:r>
        <w:rPr>
          <w:rFonts w:ascii="Calibri" w:eastAsia="Calibri" w:hAnsi="Calibri" w:cs="Times New Roman"/>
          <w:lang w:bidi="ar-SA"/>
        </w:rPr>
        <w:t xml:space="preserve">“ </w:t>
      </w:r>
      <w:r w:rsidR="00EB7794">
        <w:rPr>
          <w:rFonts w:ascii="Calibri" w:eastAsia="Calibri" w:hAnsi="Calibri" w:cs="Times New Roman"/>
          <w:lang w:bidi="ar-SA"/>
        </w:rPr>
        <w:t>da</w:t>
      </w:r>
      <w:r>
        <w:rPr>
          <w:rFonts w:ascii="Calibri" w:eastAsia="Calibri" w:hAnsi="Calibri" w:cs="Times New Roman"/>
          <w:lang w:bidi="ar-SA"/>
        </w:rPr>
        <w:t xml:space="preserve"> bi se uključila lokalna tijela te </w:t>
      </w:r>
      <w:r w:rsidR="00EB7794">
        <w:rPr>
          <w:rFonts w:ascii="Calibri" w:eastAsia="Calibri" w:hAnsi="Calibri" w:cs="Times New Roman"/>
          <w:lang w:bidi="ar-SA"/>
        </w:rPr>
        <w:t>da</w:t>
      </w:r>
      <w:r>
        <w:rPr>
          <w:rFonts w:ascii="Calibri" w:eastAsia="Calibri" w:hAnsi="Calibri" w:cs="Times New Roman"/>
          <w:lang w:bidi="ar-SA"/>
        </w:rPr>
        <w:t xml:space="preserve"> bi im se pružila potpora pri provedbi mjera za ublažavanje klimatskih promjena i prilagođavanje njima,</w:t>
      </w:r>
    </w:p>
    <w:p w14:paraId="68238779" w14:textId="10F0ABA4"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Sporazum gradonačelnika od samog se početka smatra ključnim instrumentom EU-a, posebno prepoznatim u strategi</w:t>
      </w:r>
      <w:r w:rsidR="00356FF3">
        <w:rPr>
          <w:rFonts w:ascii="Calibri" w:eastAsia="Calibri" w:hAnsi="Calibri" w:cs="Times New Roman"/>
          <w:lang w:bidi="ar-SA"/>
        </w:rPr>
        <w:t>ji Energetske unije (EK, 2015.)</w:t>
      </w:r>
      <w:r>
        <w:rPr>
          <w:rFonts w:ascii="Calibri" w:eastAsia="Calibri" w:hAnsi="Calibri" w:cs="Times New Roman"/>
          <w:lang w:bidi="ar-SA"/>
        </w:rPr>
        <w:t xml:space="preserve"> i u Europskoj strategiji energetske sigurnosti (EK, 2014.), te mu je svrha ubrzavanje energetske tranzicije i povećanje sigurnosti opskrbe energijom,</w:t>
      </w:r>
    </w:p>
    <w:p w14:paraId="36112152" w14:textId="361A38F8"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EU je u listopadu 2014. doni</w:t>
      </w:r>
      <w:r w:rsidR="00EB7794">
        <w:rPr>
          <w:rFonts w:ascii="Calibri" w:eastAsia="Calibri" w:hAnsi="Calibri" w:cs="Times New Roman"/>
          <w:lang w:bidi="ar-SA"/>
        </w:rPr>
        <w:t>jela</w:t>
      </w:r>
      <w:r>
        <w:rPr>
          <w:rFonts w:ascii="Calibri" w:eastAsia="Calibri" w:hAnsi="Calibri" w:cs="Times New Roman"/>
          <w:lang w:bidi="ar-SA"/>
        </w:rPr>
        <w:t xml:space="preserve"> okvir klimatske i energetske politike do 2030. kojim su uspostavljeni novi klimatski i energetski ciljevi: smanjenje domaćih emisija stakleničkih plinova za najmanje 40 %, osiguravanje da najmanje 27 % energije potrošene u EU</w:t>
      </w:r>
      <w:r w:rsidR="00EB7794">
        <w:rPr>
          <w:rFonts w:ascii="Calibri" w:eastAsia="Calibri" w:hAnsi="Calibri" w:cs="Times New Roman"/>
          <w:lang w:bidi="ar-SA"/>
        </w:rPr>
        <w:t xml:space="preserve"> </w:t>
      </w:r>
      <w:r>
        <w:rPr>
          <w:rFonts w:ascii="Calibri" w:eastAsia="Calibri" w:hAnsi="Calibri" w:cs="Times New Roman"/>
          <w:lang w:bidi="ar-SA"/>
        </w:rPr>
        <w:t>bude iz obnovljivih izvora te da se uštedi najmanje 27 % energije,</w:t>
      </w:r>
    </w:p>
    <w:p w14:paraId="4A382400" w14:textId="2682C3E4" w:rsidR="0085339A" w:rsidRDefault="0085339A" w:rsidP="00112808">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lang w:bidi="ar-SA"/>
        </w:rPr>
        <w:t xml:space="preserve">Europska komisija 2011. donijela je „Plan za prijelaz na konkurentno </w:t>
      </w:r>
      <w:proofErr w:type="spellStart"/>
      <w:r>
        <w:rPr>
          <w:rFonts w:ascii="Calibri" w:eastAsia="Calibri" w:hAnsi="Calibri" w:cs="Times New Roman"/>
          <w:lang w:bidi="ar-SA"/>
        </w:rPr>
        <w:t>niskougljično</w:t>
      </w:r>
      <w:proofErr w:type="spellEnd"/>
      <w:r>
        <w:rPr>
          <w:rFonts w:ascii="Calibri" w:eastAsia="Calibri" w:hAnsi="Calibri" w:cs="Times New Roman"/>
          <w:lang w:bidi="ar-SA"/>
        </w:rPr>
        <w:t xml:space="preserve"> gospodarstvo do 2050.“ čiji je cilj smanjenje emisija stakleničkih plinova u EU za 80 – 95 % do 2050. u odnosu na 1990.</w:t>
      </w:r>
      <w:r w:rsidR="00F85899">
        <w:rPr>
          <w:rFonts w:ascii="Calibri" w:eastAsia="Calibri" w:hAnsi="Calibri" w:cs="Times New Roman"/>
          <w:lang w:bidi="ar-SA"/>
        </w:rPr>
        <w:t>.</w:t>
      </w:r>
      <w:r>
        <w:rPr>
          <w:rFonts w:ascii="Calibri" w:eastAsia="Calibri" w:hAnsi="Calibri" w:cs="Times New Roman"/>
          <w:lang w:bidi="ar-SA"/>
        </w:rPr>
        <w:t xml:space="preserve"> Tu su inicijativu pozdravili i Europski parlament i Vijeće Europske unije</w:t>
      </w:r>
      <w:r w:rsidR="00523EA0">
        <w:rPr>
          <w:rFonts w:ascii="Calibri" w:eastAsia="Calibri" w:hAnsi="Calibri" w:cs="Times New Roman"/>
          <w:lang w:bidi="ar-SA"/>
        </w:rPr>
        <w:t>.</w:t>
      </w:r>
    </w:p>
    <w:p w14:paraId="66C9EC57" w14:textId="3D8DA73E" w:rsidR="00EE2BEF" w:rsidRDefault="0085339A" w:rsidP="0085339A">
      <w:pPr>
        <w:rPr>
          <w:rFonts w:ascii="Calibri" w:eastAsia="Calibri" w:hAnsi="Calibri" w:cs="Times New Roman"/>
        </w:rPr>
      </w:pPr>
      <w:r>
        <w:rPr>
          <w:rFonts w:ascii="Calibri" w:eastAsia="Calibri" w:hAnsi="Calibri" w:cs="Times New Roman"/>
        </w:rPr>
        <w:t xml:space="preserve">Odbor regija EU-a naglašava svoju snažniju obvezu daljnjeg podupiranja Sporazuma gradonačelnika, npr. putem posebne platforme unutar Odbora regija i drugih alata, kako je navedeno u njegovu Mišljenju o </w:t>
      </w:r>
      <w:r w:rsidR="004C4AE5">
        <w:rPr>
          <w:rFonts w:ascii="Calibri" w:eastAsia="Calibri" w:hAnsi="Calibri" w:cs="Times New Roman"/>
        </w:rPr>
        <w:t>budućnosti</w:t>
      </w:r>
      <w:r>
        <w:rPr>
          <w:rFonts w:ascii="Calibri" w:eastAsia="Calibri" w:hAnsi="Calibri" w:cs="Times New Roman"/>
        </w:rPr>
        <w:t xml:space="preserve"> Sporazuma (ENVE-VI-006).</w:t>
      </w:r>
    </w:p>
    <w:p w14:paraId="06D95195" w14:textId="77777777" w:rsidR="0085339A" w:rsidRDefault="0085339A" w:rsidP="0085339A">
      <w:pPr>
        <w:rPr>
          <w:rFonts w:ascii="Calibri" w:eastAsia="Calibri" w:hAnsi="Calibri" w:cs="Times New Roman"/>
        </w:rPr>
      </w:pPr>
    </w:p>
    <w:p w14:paraId="716CC3ED" w14:textId="0A1C443D" w:rsidR="00356FF3" w:rsidRDefault="00356FF3" w:rsidP="0085339A">
      <w:pPr>
        <w:rPr>
          <w:rFonts w:ascii="Calibri" w:eastAsia="Calibri" w:hAnsi="Calibri" w:cs="Times New Roman"/>
        </w:rPr>
      </w:pPr>
    </w:p>
    <w:p w14:paraId="79727FCB" w14:textId="77777777" w:rsidR="000E11B2" w:rsidRDefault="000E11B2" w:rsidP="0085339A">
      <w:pPr>
        <w:rPr>
          <w:rFonts w:ascii="Calibri" w:eastAsia="Calibri" w:hAnsi="Calibri" w:cs="Times New Roman"/>
        </w:rPr>
      </w:pPr>
    </w:p>
    <w:p w14:paraId="488D207D" w14:textId="77777777" w:rsidR="00523EA0" w:rsidRDefault="00523EA0" w:rsidP="0085339A">
      <w:pPr>
        <w:rPr>
          <w:rFonts w:ascii="Calibri" w:eastAsia="Calibri" w:hAnsi="Calibri" w:cs="Times New Roman"/>
        </w:rPr>
      </w:pPr>
    </w:p>
    <w:p w14:paraId="742D94D1" w14:textId="4BF7257A" w:rsidR="0085339A" w:rsidRDefault="0085339A" w:rsidP="00EE2BEF">
      <w:pPr>
        <w:pStyle w:val="Naslov3"/>
        <w:rPr>
          <w:rFonts w:eastAsia="Calibri"/>
        </w:rPr>
      </w:pPr>
      <w:r w:rsidRPr="00453243">
        <w:rPr>
          <w:rFonts w:eastAsia="Calibri"/>
        </w:rPr>
        <w:lastRenderedPageBreak/>
        <w:t>Pojmovnik</w:t>
      </w:r>
    </w:p>
    <w:p w14:paraId="1B36C469" w14:textId="77777777" w:rsidR="00FB3111" w:rsidRPr="00FB3111" w:rsidRDefault="00FB3111" w:rsidP="00FB3111">
      <w:pPr>
        <w:rPr>
          <w:lang w:bidi="en-US"/>
        </w:rPr>
      </w:pPr>
    </w:p>
    <w:p w14:paraId="326ACFF7" w14:textId="34971F78" w:rsidR="009D1A84" w:rsidRDefault="009D1A84" w:rsidP="009D1A84">
      <w:pPr>
        <w:pStyle w:val="Odlomakpopisa"/>
        <w:numPr>
          <w:ilvl w:val="0"/>
          <w:numId w:val="1"/>
        </w:numPr>
        <w:ind w:left="648"/>
        <w:jc w:val="both"/>
        <w:rPr>
          <w:rFonts w:ascii="Calibri" w:eastAsia="Calibri" w:hAnsi="Calibri" w:cs="Times New Roman"/>
          <w:lang w:bidi="ar-SA"/>
        </w:rPr>
      </w:pPr>
      <w:r w:rsidRPr="004C4AE5">
        <w:rPr>
          <w:rFonts w:eastAsia="Calibri" w:cstheme="minorHAnsi"/>
          <w:b/>
          <w:lang w:bidi="ar-SA"/>
        </w:rPr>
        <w:t>Akcijski plan energetski</w:t>
      </w:r>
      <w:r w:rsidR="00523EA0">
        <w:rPr>
          <w:rFonts w:eastAsia="Calibri" w:cstheme="minorHAnsi"/>
          <w:b/>
          <w:lang w:bidi="ar-SA"/>
        </w:rPr>
        <w:t xml:space="preserve"> i klimatski</w:t>
      </w:r>
      <w:r w:rsidRPr="004C4AE5">
        <w:rPr>
          <w:rFonts w:eastAsia="Calibri" w:cstheme="minorHAnsi"/>
          <w:b/>
          <w:lang w:bidi="ar-SA"/>
        </w:rPr>
        <w:t xml:space="preserve"> održivog razvitka</w:t>
      </w:r>
      <w:r w:rsidRPr="00EE2BEF">
        <w:rPr>
          <w:rFonts w:ascii="Calibri" w:eastAsia="Calibri" w:hAnsi="Calibri" w:cs="Times New Roman"/>
          <w:b/>
          <w:lang w:bidi="ar-SA"/>
        </w:rPr>
        <w:t xml:space="preserve"> (SECAP):</w:t>
      </w:r>
      <w:r>
        <w:rPr>
          <w:rFonts w:ascii="Calibri" w:eastAsia="Calibri" w:hAnsi="Calibri" w:cs="Times New Roman"/>
          <w:lang w:bidi="ar-SA"/>
        </w:rPr>
        <w:t xml:space="preserve"> ključni dokument u kojem potpisnik Sporazuma</w:t>
      </w:r>
      <w:r w:rsidR="00523EA0">
        <w:rPr>
          <w:rFonts w:ascii="Calibri" w:eastAsia="Calibri" w:hAnsi="Calibri" w:cs="Times New Roman"/>
          <w:lang w:bidi="ar-SA"/>
        </w:rPr>
        <w:t xml:space="preserve"> </w:t>
      </w:r>
      <w:r>
        <w:rPr>
          <w:rFonts w:ascii="Calibri" w:eastAsia="Calibri" w:hAnsi="Calibri" w:cs="Times New Roman"/>
          <w:lang w:bidi="ar-SA"/>
        </w:rPr>
        <w:t>navodi kako namjerava ispuniti svoje obveze. U njemu su definirane mjere ublažavanja i prilagodbe koje će se provesti radi postizanja ciljeva, s vremenskim okvirima i dodijeljenim odgovornostima.</w:t>
      </w:r>
    </w:p>
    <w:p w14:paraId="536723BE" w14:textId="249F20E7" w:rsidR="009D1A84" w:rsidRDefault="009D1A84" w:rsidP="009D1A84">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Inventar emisija:</w:t>
      </w:r>
      <w:r>
        <w:rPr>
          <w:rFonts w:ascii="Calibri" w:eastAsia="Calibri" w:hAnsi="Calibri" w:cs="Times New Roman"/>
          <w:lang w:bidi="ar-SA"/>
        </w:rPr>
        <w:t xml:space="preserve"> kvantifikacija količine stakleničkih plinova (CO</w:t>
      </w:r>
      <w:r>
        <w:rPr>
          <w:rFonts w:ascii="Calibri" w:eastAsia="Calibri" w:hAnsi="Calibri" w:cs="Times New Roman"/>
          <w:vertAlign w:val="subscript"/>
          <w:lang w:bidi="ar-SA"/>
        </w:rPr>
        <w:t>2</w:t>
      </w:r>
      <w:r>
        <w:rPr>
          <w:rFonts w:ascii="Calibri" w:eastAsia="Calibri" w:hAnsi="Calibri" w:cs="Times New Roman"/>
          <w:lang w:bidi="ar-SA"/>
        </w:rPr>
        <w:t xml:space="preserve"> ili ekvivalent CO</w:t>
      </w:r>
      <w:r>
        <w:rPr>
          <w:rFonts w:ascii="Calibri" w:eastAsia="Calibri" w:hAnsi="Calibri" w:cs="Times New Roman"/>
          <w:vertAlign w:val="subscript"/>
          <w:lang w:bidi="ar-SA"/>
        </w:rPr>
        <w:t>2</w:t>
      </w:r>
      <w:r>
        <w:rPr>
          <w:rFonts w:ascii="Calibri" w:eastAsia="Calibri" w:hAnsi="Calibri" w:cs="Times New Roman"/>
          <w:lang w:bidi="ar-SA"/>
        </w:rPr>
        <w:t>) ispuštenih kao posljedica potrošnje energije na području nekog od potpisnika Sporazuma tijekom određene godine. Omogućava utvrđivanja glavnih izvora emisija i mogućnosti njihova smanjenja.</w:t>
      </w:r>
    </w:p>
    <w:p w14:paraId="724C63AD" w14:textId="07BDFD63" w:rsidR="009D1A84" w:rsidRDefault="009D1A84" w:rsidP="009D1A84">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Izvješće o praćenju:</w:t>
      </w:r>
      <w:r>
        <w:rPr>
          <w:rFonts w:ascii="Calibri" w:eastAsia="Calibri" w:hAnsi="Calibri" w:cs="Times New Roman"/>
          <w:lang w:bidi="ar-SA"/>
        </w:rPr>
        <w:t xml:space="preserve"> doku</w:t>
      </w:r>
      <w:bookmarkStart w:id="2" w:name="_GoBack"/>
      <w:bookmarkEnd w:id="2"/>
      <w:r>
        <w:rPr>
          <w:rFonts w:ascii="Calibri" w:eastAsia="Calibri" w:hAnsi="Calibri" w:cs="Times New Roman"/>
          <w:lang w:bidi="ar-SA"/>
        </w:rPr>
        <w:t>ment koji potpisnici Sporazuma dostavljaju svake dvije godine nakon podnošenja svojeg SECAP-a i u kojem se navode privremeni rezultati provedbe SECAP-a. Tim se izvještajem želi pratiti postizanje određenih ciljeva.</w:t>
      </w:r>
    </w:p>
    <w:p w14:paraId="41F8DE62" w14:textId="77777777" w:rsidR="009D1A84" w:rsidRDefault="009D1A84" w:rsidP="009D1A84">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Klimatske promjene</w:t>
      </w:r>
      <w:r>
        <w:rPr>
          <w:rFonts w:ascii="Calibri" w:eastAsia="Calibri" w:hAnsi="Calibri" w:cs="Times New Roman"/>
          <w:lang w:bidi="ar-SA"/>
        </w:rPr>
        <w:t>: svaka promjena klime tijekom vremena, bilo zbog prirodne varijabilnosti ili kao posljedica ljudskog djelovanja.</w:t>
      </w:r>
    </w:p>
    <w:p w14:paraId="386D4115" w14:textId="77777777" w:rsidR="009D1A84" w:rsidRDefault="009D1A84" w:rsidP="009D1A84">
      <w:pPr>
        <w:pStyle w:val="Odlomakpopisa"/>
        <w:numPr>
          <w:ilvl w:val="0"/>
          <w:numId w:val="1"/>
        </w:numPr>
        <w:ind w:left="648"/>
        <w:jc w:val="both"/>
        <w:rPr>
          <w:rFonts w:ascii="Calibri" w:eastAsia="Calibri" w:hAnsi="Calibri" w:cs="Times New Roman"/>
          <w:lang w:bidi="ar-SA"/>
        </w:rPr>
      </w:pPr>
      <w:r>
        <w:rPr>
          <w:rFonts w:ascii="Calibri" w:eastAsia="Calibri" w:hAnsi="Calibri" w:cs="Times New Roman"/>
          <w:b/>
          <w:lang w:bidi="ar-SA"/>
        </w:rPr>
        <w:t xml:space="preserve">Kupac s vlastitom proizvodnjom (engl. </w:t>
      </w:r>
      <w:proofErr w:type="spellStart"/>
      <w:r w:rsidRPr="009D1A84">
        <w:rPr>
          <w:rFonts w:ascii="Calibri" w:eastAsia="Calibri" w:hAnsi="Calibri" w:cs="Times New Roman"/>
          <w:b/>
          <w:i/>
          <w:lang w:bidi="ar-SA"/>
        </w:rPr>
        <w:t>prosumer</w:t>
      </w:r>
      <w:proofErr w:type="spellEnd"/>
      <w:r>
        <w:rPr>
          <w:rFonts w:ascii="Calibri" w:eastAsia="Calibri" w:hAnsi="Calibri" w:cs="Times New Roman"/>
          <w:b/>
          <w:lang w:bidi="ar-SA"/>
        </w:rPr>
        <w:t>)</w:t>
      </w:r>
      <w:r w:rsidRPr="00EE2BEF">
        <w:rPr>
          <w:rFonts w:ascii="Calibri" w:eastAsia="Calibri" w:hAnsi="Calibri" w:cs="Times New Roman"/>
          <w:b/>
          <w:lang w:bidi="ar-SA"/>
        </w:rPr>
        <w:t>:</w:t>
      </w:r>
      <w:r>
        <w:rPr>
          <w:rFonts w:ascii="Calibri" w:eastAsia="Calibri" w:hAnsi="Calibri" w:cs="Times New Roman"/>
          <w:lang w:bidi="ar-SA"/>
        </w:rPr>
        <w:t xml:space="preserve"> </w:t>
      </w:r>
      <w:proofErr w:type="spellStart"/>
      <w:r>
        <w:rPr>
          <w:rFonts w:ascii="Calibri" w:eastAsia="Calibri" w:hAnsi="Calibri" w:cs="Times New Roman"/>
          <w:lang w:bidi="ar-SA"/>
        </w:rPr>
        <w:t>proaktivni</w:t>
      </w:r>
      <w:proofErr w:type="spellEnd"/>
      <w:r>
        <w:rPr>
          <w:rFonts w:ascii="Calibri" w:eastAsia="Calibri" w:hAnsi="Calibri" w:cs="Times New Roman"/>
          <w:lang w:bidi="ar-SA"/>
        </w:rPr>
        <w:t xml:space="preserve"> potrošači, potrošači koji osim potrošnje energije preuzimaju odgovornost i za njezinu proizvodnju.</w:t>
      </w:r>
    </w:p>
    <w:p w14:paraId="61FF23E4" w14:textId="77777777" w:rsidR="009D1A84" w:rsidRDefault="009D1A84" w:rsidP="009D1A84">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Neupitno korisne mogućnosti (prilagodba):</w:t>
      </w:r>
      <w:r>
        <w:rPr>
          <w:rFonts w:ascii="Calibri" w:eastAsia="Calibri" w:hAnsi="Calibri" w:cs="Times New Roman"/>
          <w:lang w:bidi="ar-SA"/>
        </w:rPr>
        <w:t xml:space="preserve"> aktivnosti čije su gospodarske i ekološke koristi odmah vidljive i čija je korist neupitna u svim izglednim klimatskim predviđanjima.</w:t>
      </w:r>
    </w:p>
    <w:p w14:paraId="245AD6F1" w14:textId="77777777" w:rsidR="009D1A84" w:rsidRDefault="009D1A84" w:rsidP="009D1A84">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Osjetljivost:</w:t>
      </w:r>
      <w:r>
        <w:rPr>
          <w:rFonts w:ascii="Calibri" w:eastAsia="Calibri" w:hAnsi="Calibri" w:cs="Times New Roman"/>
          <w:lang w:bidi="ar-SA"/>
        </w:rPr>
        <w:t xml:space="preserve"> stupanj u kojem je određeni sustav podložan nepovoljnim učincima klimatskih promjena s kojima se ne može nositi, uključujući varijabilnost klime i ekstremne uvjete (suprotnost od otpornosti). </w:t>
      </w:r>
    </w:p>
    <w:p w14:paraId="460AEEF0" w14:textId="77777777" w:rsidR="009D1A84" w:rsidRDefault="009D1A84" w:rsidP="009D1A84">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Otpornost:</w:t>
      </w:r>
      <w:r>
        <w:rPr>
          <w:rFonts w:ascii="Calibri" w:eastAsia="Calibri" w:hAnsi="Calibri" w:cs="Times New Roman"/>
          <w:lang w:bidi="ar-SA"/>
        </w:rPr>
        <w:t xml:space="preserve"> sposobnost društvenog ili ekološkog sustava da apsorbira poremećaje i istovremeno zadrži iste osnovne načine funkcioniranja te sposobnost prilagodbe na stres i (klimatske) promjene.</w:t>
      </w:r>
    </w:p>
    <w:p w14:paraId="13B308B8" w14:textId="77777777" w:rsidR="0085339A" w:rsidRDefault="0085339A" w:rsidP="00112808">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Prilagodba:</w:t>
      </w:r>
      <w:r>
        <w:rPr>
          <w:rFonts w:ascii="Calibri" w:eastAsia="Calibri" w:hAnsi="Calibri" w:cs="Times New Roman"/>
          <w:lang w:bidi="ar-SA"/>
        </w:rPr>
        <w:t xml:space="preserve"> mjere poduzete radi predviđanja nepovoljnih učinaka klimatskih promjena, sprečavanja ili umanjivanja šteta koje one mogu uzrokovati ili iskorištavanja mogućnosti koje se mogu pojaviti.</w:t>
      </w:r>
    </w:p>
    <w:p w14:paraId="3320444D" w14:textId="77777777" w:rsidR="009D1A84" w:rsidRDefault="009D1A84" w:rsidP="009D1A84">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Procjena rizika i osjetljivosti:</w:t>
      </w:r>
      <w:r>
        <w:rPr>
          <w:rFonts w:ascii="Calibri" w:eastAsia="Calibri" w:hAnsi="Calibri" w:cs="Times New Roman"/>
          <w:lang w:bidi="ar-SA"/>
        </w:rPr>
        <w:t xml:space="preserve"> analiza kojom se utvrđuju vrsta i raspon rizika analizom mogućih opasnosti i procjenom osjetljivosti koja bi mogla predstavljati prijetnju ili nanijeti štetu ljudima, imovini, izvorima prihoda i okolišu o kojima ovise; omogućuje utvrđivanje područja najveće zabrinutosti i stoga pruža informacije za donošenje odluka. U procjenu bi se mogli uključiti rizici povezani s poplavama, ekstremnim temperaturama i toplinskim valovima, sušama i nestašicom vode, olujama i ostalim ekstremnim vremenskim uvjetima, većim brojem šumskih požara, podizanjem razine mora i erozijom obale (ako je primjenjivo).</w:t>
      </w:r>
    </w:p>
    <w:p w14:paraId="6AFC6A17" w14:textId="77777777" w:rsidR="009D1A84" w:rsidRDefault="009D1A84" w:rsidP="009D1A84">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Rizik:</w:t>
      </w:r>
      <w:r>
        <w:rPr>
          <w:rFonts w:ascii="Calibri" w:eastAsia="Calibri" w:hAnsi="Calibri" w:cs="Times New Roman"/>
          <w:lang w:bidi="ar-SA"/>
        </w:rPr>
        <w:t xml:space="preserve"> vjerojatnost štetnih posljedica ili gubitaka u socijalnom, gospodarskom i ekološkom smislu (npr. životi, zdravstveni status, izvori prihoda, imovina i usluge) do kojih bi moglo doći u određenoj zajednici ili društvu pogođenom nepovoljnim uvjetima u određenom budućem vremenskom razdoblju.</w:t>
      </w:r>
    </w:p>
    <w:p w14:paraId="1CCD5DF4" w14:textId="77777777" w:rsidR="0085339A" w:rsidRDefault="0085339A" w:rsidP="00112808">
      <w:pPr>
        <w:pStyle w:val="Odlomakpopisa"/>
        <w:numPr>
          <w:ilvl w:val="0"/>
          <w:numId w:val="1"/>
        </w:numPr>
        <w:ind w:left="648"/>
        <w:jc w:val="both"/>
        <w:rPr>
          <w:rFonts w:ascii="Calibri" w:eastAsia="Calibri" w:hAnsi="Calibri" w:cs="Times New Roman"/>
          <w:lang w:bidi="ar-SA"/>
        </w:rPr>
      </w:pPr>
      <w:r w:rsidRPr="00EE2BEF">
        <w:rPr>
          <w:rFonts w:ascii="Calibri" w:eastAsia="Calibri" w:hAnsi="Calibri" w:cs="Times New Roman"/>
          <w:b/>
          <w:lang w:bidi="ar-SA"/>
        </w:rPr>
        <w:t>Ublažavanje:</w:t>
      </w:r>
      <w:r>
        <w:rPr>
          <w:rFonts w:ascii="Calibri" w:eastAsia="Calibri" w:hAnsi="Calibri" w:cs="Times New Roman"/>
          <w:lang w:bidi="ar-SA"/>
        </w:rPr>
        <w:t xml:space="preserve"> mjere poduzete za smanjenje koncentracija stakleničkih plinova ispuštenih u atmosferu.</w:t>
      </w:r>
    </w:p>
    <w:p w14:paraId="4C6BB35C" w14:textId="77777777" w:rsidR="0085339A" w:rsidRPr="00453243" w:rsidRDefault="0085339A" w:rsidP="0085339A">
      <w:pPr>
        <w:rPr>
          <w:rFonts w:ascii="Calibri" w:eastAsia="Calibri" w:hAnsi="Calibri" w:cs="Times New Roman"/>
        </w:rPr>
      </w:pPr>
    </w:p>
    <w:p w14:paraId="5ACCBBCB" w14:textId="77777777" w:rsidR="0085339A" w:rsidRDefault="0085339A" w:rsidP="0085339A"/>
    <w:p w14:paraId="7B4D3FBF" w14:textId="77777777" w:rsidR="00BC7776" w:rsidRPr="00B9392F" w:rsidRDefault="00BC7776" w:rsidP="00B9392F"/>
    <w:sectPr w:rsidR="00BC7776" w:rsidRPr="00B9392F" w:rsidSect="00120E2B">
      <w:headerReference w:type="default" r:id="rId13"/>
      <w:footerReference w:type="default" r:id="rId14"/>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1C820" w14:textId="77777777" w:rsidR="008071CF" w:rsidRDefault="008071CF" w:rsidP="00120E2B">
      <w:pPr>
        <w:spacing w:after="0" w:line="240" w:lineRule="auto"/>
      </w:pPr>
      <w:r>
        <w:separator/>
      </w:r>
    </w:p>
  </w:endnote>
  <w:endnote w:type="continuationSeparator" w:id="0">
    <w:p w14:paraId="6A19045F" w14:textId="77777777" w:rsidR="008071CF" w:rsidRDefault="008071CF" w:rsidP="0012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B439F" w14:textId="77777777" w:rsidR="00BC7776" w:rsidRPr="00074FC4" w:rsidRDefault="00BC7776" w:rsidP="00BC7776">
    <w:pPr>
      <w:spacing w:after="0" w:line="360" w:lineRule="auto"/>
      <w:rPr>
        <w:rFonts w:asciiTheme="majorHAnsi" w:eastAsia="Times New Roman" w:hAnsiTheme="majorHAnsi" w:cs="Arial"/>
        <w:color w:val="0D0D0D" w:themeColor="text1" w:themeTint="F2"/>
        <w:sz w:val="16"/>
        <w:szCs w:val="16"/>
        <w:lang w:eastAsia="hr-HR"/>
      </w:rPr>
    </w:pPr>
    <w:r w:rsidRPr="003F79EB">
      <w:rPr>
        <w:rFonts w:ascii="Arial" w:eastAsia="Times New Roman" w:hAnsi="Arial" w:cs="Arial"/>
        <w:noProof/>
        <w:color w:val="000000" w:themeColor="text1"/>
        <w:sz w:val="14"/>
        <w:szCs w:val="14"/>
        <w:lang w:eastAsia="hr-HR"/>
      </w:rPr>
      <w:drawing>
        <wp:anchor distT="0" distB="0" distL="114300" distR="114300" simplePos="0" relativeHeight="251661312" behindDoc="1" locked="0" layoutInCell="1" allowOverlap="1" wp14:anchorId="0A2537E7" wp14:editId="50DE4D98">
          <wp:simplePos x="0" y="0"/>
          <wp:positionH relativeFrom="column">
            <wp:posOffset>2984500</wp:posOffset>
          </wp:positionH>
          <wp:positionV relativeFrom="paragraph">
            <wp:posOffset>-1918335</wp:posOffset>
          </wp:positionV>
          <wp:extent cx="3823200" cy="3099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or_znak_bg.jpg"/>
                  <pic:cNvPicPr/>
                </pic:nvPicPr>
                <pic:blipFill>
                  <a:blip r:embed="rId1">
                    <a:extLst>
                      <a:ext uri="{28A0092B-C50C-407E-A947-70E740481C1C}">
                        <a14:useLocalDpi xmlns:a14="http://schemas.microsoft.com/office/drawing/2010/main" val="0"/>
                      </a:ext>
                    </a:extLst>
                  </a:blip>
                  <a:stretch>
                    <a:fillRect/>
                  </a:stretch>
                </pic:blipFill>
                <pic:spPr>
                  <a:xfrm>
                    <a:off x="0" y="0"/>
                    <a:ext cx="3823200" cy="3099600"/>
                  </a:xfrm>
                  <a:prstGeom prst="rect">
                    <a:avLst/>
                  </a:prstGeom>
                </pic:spPr>
              </pic:pic>
            </a:graphicData>
          </a:graphic>
        </wp:anchor>
      </w:drawing>
    </w:r>
    <w:r w:rsidRPr="00074FC4">
      <w:rPr>
        <w:rFonts w:asciiTheme="majorHAnsi" w:eastAsia="Times New Roman" w:hAnsiTheme="majorHAnsi" w:cs="Arial"/>
        <w:color w:val="0D0D0D" w:themeColor="text1" w:themeTint="F2"/>
        <w:sz w:val="16"/>
        <w:szCs w:val="16"/>
        <w:lang w:eastAsia="hr-HR"/>
      </w:rPr>
      <w:t>Društvo za oblikovanje održivog razvoja</w:t>
    </w:r>
  </w:p>
  <w:p w14:paraId="14DE29EB" w14:textId="77777777" w:rsidR="00BC7776" w:rsidRPr="009675AE" w:rsidRDefault="007F1517" w:rsidP="00BC7776">
    <w:pPr>
      <w:spacing w:after="0" w:line="360" w:lineRule="auto"/>
      <w:rPr>
        <w:rFonts w:eastAsia="Times New Roman" w:cs="Arial"/>
        <w:color w:val="404040" w:themeColor="text1" w:themeTint="BF"/>
        <w:sz w:val="16"/>
        <w:szCs w:val="16"/>
        <w:lang w:eastAsia="hr-HR"/>
      </w:rPr>
    </w:pPr>
    <w:r>
      <w:rPr>
        <w:rFonts w:eastAsia="Times New Roman" w:cs="Arial"/>
        <w:color w:val="404040" w:themeColor="text1" w:themeTint="BF"/>
        <w:sz w:val="16"/>
        <w:szCs w:val="16"/>
        <w:lang w:eastAsia="hr-HR"/>
      </w:rPr>
      <w:t xml:space="preserve">Janka </w:t>
    </w:r>
    <w:proofErr w:type="spellStart"/>
    <w:r>
      <w:rPr>
        <w:rFonts w:eastAsia="Times New Roman" w:cs="Arial"/>
        <w:color w:val="404040" w:themeColor="text1" w:themeTint="BF"/>
        <w:sz w:val="16"/>
        <w:szCs w:val="16"/>
        <w:lang w:eastAsia="hr-HR"/>
      </w:rPr>
      <w:t>Rakuše</w:t>
    </w:r>
    <w:proofErr w:type="spellEnd"/>
    <w:r>
      <w:rPr>
        <w:rFonts w:eastAsia="Times New Roman" w:cs="Arial"/>
        <w:color w:val="404040" w:themeColor="text1" w:themeTint="BF"/>
        <w:sz w:val="16"/>
        <w:szCs w:val="16"/>
        <w:lang w:eastAsia="hr-HR"/>
      </w:rPr>
      <w:t xml:space="preserve"> 1</w:t>
    </w:r>
    <w:r w:rsidR="00BC7776" w:rsidRPr="009675AE">
      <w:rPr>
        <w:rFonts w:eastAsia="Times New Roman" w:cs="Arial"/>
        <w:color w:val="404040" w:themeColor="text1" w:themeTint="BF"/>
        <w:sz w:val="16"/>
        <w:szCs w:val="16"/>
        <w:lang w:eastAsia="hr-HR"/>
      </w:rPr>
      <w:t>, HR- 10 000 Zagreb</w:t>
    </w:r>
    <w:r w:rsidR="00900585">
      <w:rPr>
        <w:rFonts w:eastAsia="Times New Roman" w:cs="Arial"/>
        <w:color w:val="404040" w:themeColor="text1" w:themeTint="BF"/>
        <w:sz w:val="16"/>
        <w:szCs w:val="16"/>
        <w:lang w:eastAsia="hr-HR"/>
      </w:rPr>
      <w:t xml:space="preserve">    </w:t>
    </w:r>
    <w:r w:rsidR="00900585" w:rsidRPr="00871521">
      <w:rPr>
        <w:rFonts w:asciiTheme="majorHAnsi" w:eastAsia="Times New Roman" w:hAnsiTheme="majorHAnsi" w:cs="Arial"/>
        <w:b/>
        <w:color w:val="0D0D0D" w:themeColor="text1" w:themeTint="F2"/>
        <w:sz w:val="12"/>
        <w:szCs w:val="12"/>
        <w:lang w:eastAsia="hr-HR"/>
      </w:rPr>
      <w:t>OIB</w:t>
    </w:r>
    <w:r w:rsidR="00900585">
      <w:rPr>
        <w:rFonts w:asciiTheme="majorHAnsi" w:eastAsia="Times New Roman" w:hAnsiTheme="majorHAnsi" w:cs="Arial"/>
        <w:b/>
        <w:color w:val="0D0D0D" w:themeColor="text1" w:themeTint="F2"/>
        <w:sz w:val="12"/>
        <w:szCs w:val="12"/>
        <w:lang w:eastAsia="hr-HR"/>
      </w:rPr>
      <w:t xml:space="preserve">. </w:t>
    </w:r>
    <w:r w:rsidR="00900585" w:rsidRPr="009675AE">
      <w:rPr>
        <w:rFonts w:eastAsia="Times New Roman" w:cs="Arial"/>
        <w:color w:val="404040" w:themeColor="text1" w:themeTint="BF"/>
        <w:sz w:val="16"/>
        <w:szCs w:val="16"/>
        <w:lang w:eastAsia="hr-HR"/>
      </w:rPr>
      <w:t>19904220725</w:t>
    </w:r>
  </w:p>
  <w:p w14:paraId="29FAD94A" w14:textId="77777777" w:rsidR="00BC7776" w:rsidRPr="009675AE" w:rsidRDefault="00900585" w:rsidP="00BC7776">
    <w:pPr>
      <w:spacing w:after="0" w:line="360" w:lineRule="auto"/>
      <w:rPr>
        <w:rFonts w:eastAsia="Times New Roman" w:cs="Arial"/>
        <w:color w:val="404040" w:themeColor="text1" w:themeTint="BF"/>
        <w:sz w:val="16"/>
        <w:szCs w:val="16"/>
        <w:lang w:eastAsia="hr-HR"/>
      </w:rPr>
    </w:pPr>
    <w:r>
      <w:rPr>
        <w:rFonts w:asciiTheme="majorHAnsi" w:eastAsia="Times New Roman" w:hAnsiTheme="majorHAnsi" w:cs="Arial"/>
        <w:b/>
        <w:color w:val="0D0D0D" w:themeColor="text1" w:themeTint="F2"/>
        <w:sz w:val="12"/>
        <w:szCs w:val="12"/>
        <w:lang w:eastAsia="hr-HR"/>
      </w:rPr>
      <w:t>T.</w:t>
    </w:r>
    <w:r w:rsidR="00BC7776" w:rsidRPr="009675AE">
      <w:rPr>
        <w:rFonts w:eastAsia="Times New Roman" w:cs="Arial"/>
        <w:b/>
        <w:color w:val="0D0D0D" w:themeColor="text1" w:themeTint="F2"/>
        <w:sz w:val="16"/>
        <w:szCs w:val="16"/>
        <w:lang w:eastAsia="hr-HR"/>
      </w:rPr>
      <w:t xml:space="preserve">  </w:t>
    </w:r>
    <w:hyperlink r:id="rId2" w:tgtFrame="_blank" w:history="1">
      <w:r w:rsidR="00BC7776" w:rsidRPr="009675AE">
        <w:rPr>
          <w:rFonts w:eastAsia="Times New Roman" w:cs="Arial"/>
          <w:color w:val="404040" w:themeColor="text1" w:themeTint="BF"/>
          <w:sz w:val="16"/>
          <w:szCs w:val="16"/>
          <w:lang w:eastAsia="hr-HR"/>
        </w:rPr>
        <w:t>+385 1 4655 441</w:t>
      </w:r>
    </w:hyperlink>
    <w:r>
      <w:t xml:space="preserve">    </w:t>
    </w:r>
    <w:r w:rsidR="00BC7776" w:rsidRPr="00871521">
      <w:rPr>
        <w:rFonts w:asciiTheme="majorHAnsi" w:eastAsia="Times New Roman" w:hAnsiTheme="majorHAnsi" w:cs="Arial"/>
        <w:b/>
        <w:color w:val="0D0D0D" w:themeColor="text1" w:themeTint="F2"/>
        <w:sz w:val="12"/>
        <w:szCs w:val="12"/>
        <w:lang w:eastAsia="hr-HR"/>
      </w:rPr>
      <w:t>E.</w:t>
    </w:r>
    <w:r w:rsidR="00BC7776" w:rsidRPr="00871521">
      <w:rPr>
        <w:rFonts w:asciiTheme="majorHAnsi" w:eastAsia="Times New Roman" w:hAnsiTheme="majorHAnsi" w:cs="Arial"/>
        <w:b/>
        <w:color w:val="404040" w:themeColor="text1" w:themeTint="BF"/>
        <w:sz w:val="16"/>
        <w:szCs w:val="16"/>
        <w:lang w:eastAsia="hr-HR"/>
      </w:rPr>
      <w:t xml:space="preserve">  </w:t>
    </w:r>
    <w:hyperlink r:id="rId3" w:tgtFrame="_blank" w:history="1">
      <w:r w:rsidR="00BC7776" w:rsidRPr="009675AE">
        <w:rPr>
          <w:rFonts w:eastAsia="Times New Roman" w:cs="Arial"/>
          <w:color w:val="404040" w:themeColor="text1" w:themeTint="BF"/>
          <w:sz w:val="16"/>
          <w:szCs w:val="16"/>
          <w:lang w:eastAsia="hr-HR"/>
        </w:rPr>
        <w:t>info@door.hr</w:t>
      </w:r>
    </w:hyperlink>
  </w:p>
  <w:p w14:paraId="176EB936" w14:textId="77777777" w:rsidR="00120E2B" w:rsidRPr="00BC7776" w:rsidRDefault="00BC7776" w:rsidP="00BC7776">
    <w:pPr>
      <w:spacing w:after="0" w:line="360" w:lineRule="auto"/>
      <w:rPr>
        <w:rFonts w:eastAsia="Times New Roman" w:cs="Arial"/>
        <w:color w:val="0D0D0D" w:themeColor="text1" w:themeTint="F2"/>
        <w:sz w:val="16"/>
        <w:szCs w:val="16"/>
        <w:lang w:eastAsia="hr-HR"/>
      </w:rPr>
    </w:pPr>
    <w:r w:rsidRPr="009675AE">
      <w:rPr>
        <w:rFonts w:eastAsia="Times New Roman" w:cs="Arial"/>
        <w:color w:val="0D0D0D" w:themeColor="text1" w:themeTint="F2"/>
        <w:sz w:val="16"/>
        <w:szCs w:val="16"/>
        <w:lang w:eastAsia="hr-HR"/>
      </w:rPr>
      <w:t>www.door.hr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BA900" w14:textId="1E937140" w:rsidR="00EE2BEF" w:rsidRPr="00EE2BEF" w:rsidRDefault="00EE2BEF" w:rsidP="00EE2BEF">
    <w:pPr>
      <w:spacing w:after="0" w:line="360" w:lineRule="auto"/>
      <w:rPr>
        <w:rFonts w:asciiTheme="majorHAnsi" w:eastAsia="Times New Roman" w:hAnsiTheme="majorHAnsi" w:cs="Arial"/>
        <w:color w:val="0D0D0D" w:themeColor="text1" w:themeTint="F2"/>
        <w:sz w:val="16"/>
        <w:szCs w:val="16"/>
        <w:lang w:eastAsia="hr-HR"/>
      </w:rPr>
    </w:pPr>
    <w:r w:rsidRPr="003F79EB">
      <w:rPr>
        <w:rFonts w:ascii="Arial" w:eastAsia="Times New Roman" w:hAnsi="Arial" w:cs="Arial"/>
        <w:noProof/>
        <w:color w:val="000000" w:themeColor="text1"/>
        <w:sz w:val="14"/>
        <w:szCs w:val="14"/>
        <w:lang w:eastAsia="hr-HR"/>
      </w:rPr>
      <w:drawing>
        <wp:anchor distT="0" distB="0" distL="114300" distR="114300" simplePos="0" relativeHeight="251667456" behindDoc="1" locked="0" layoutInCell="1" allowOverlap="1" wp14:anchorId="1E13C2B5" wp14:editId="7721668D">
          <wp:simplePos x="0" y="0"/>
          <wp:positionH relativeFrom="column">
            <wp:posOffset>2984500</wp:posOffset>
          </wp:positionH>
          <wp:positionV relativeFrom="paragraph">
            <wp:posOffset>-1918335</wp:posOffset>
          </wp:positionV>
          <wp:extent cx="3823200" cy="309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or_znak_bg.jpg"/>
                  <pic:cNvPicPr/>
                </pic:nvPicPr>
                <pic:blipFill>
                  <a:blip r:embed="rId1">
                    <a:extLst>
                      <a:ext uri="{28A0092B-C50C-407E-A947-70E740481C1C}">
                        <a14:useLocalDpi xmlns:a14="http://schemas.microsoft.com/office/drawing/2010/main" val="0"/>
                      </a:ext>
                    </a:extLst>
                  </a:blip>
                  <a:stretch>
                    <a:fillRect/>
                  </a:stretch>
                </pic:blipFill>
                <pic:spPr>
                  <a:xfrm>
                    <a:off x="0" y="0"/>
                    <a:ext cx="3823200" cy="3099600"/>
                  </a:xfrm>
                  <a:prstGeom prst="rect">
                    <a:avLst/>
                  </a:prstGeom>
                </pic:spPr>
              </pic:pic>
            </a:graphicData>
          </a:graphic>
        </wp:anchor>
      </w:drawing>
    </w:r>
  </w:p>
  <w:p w14:paraId="141C55C9" w14:textId="57683664" w:rsidR="00EE2BEF" w:rsidRPr="00BC7776" w:rsidRDefault="00EE2BEF" w:rsidP="00BC7776">
    <w:pPr>
      <w:spacing w:after="0" w:line="360" w:lineRule="auto"/>
      <w:rPr>
        <w:rFonts w:eastAsia="Times New Roman" w:cs="Arial"/>
        <w:color w:val="0D0D0D" w:themeColor="text1" w:themeTint="F2"/>
        <w:sz w:val="16"/>
        <w:szCs w:val="16"/>
        <w:lang w:eastAsia="hr-H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81B95" w14:textId="77777777" w:rsidR="008071CF" w:rsidRDefault="008071CF" w:rsidP="00120E2B">
      <w:pPr>
        <w:spacing w:after="0" w:line="240" w:lineRule="auto"/>
      </w:pPr>
      <w:r>
        <w:separator/>
      </w:r>
    </w:p>
  </w:footnote>
  <w:footnote w:type="continuationSeparator" w:id="0">
    <w:p w14:paraId="1A4CD398" w14:textId="77777777" w:rsidR="008071CF" w:rsidRDefault="008071CF" w:rsidP="00120E2B">
      <w:pPr>
        <w:spacing w:after="0" w:line="240" w:lineRule="auto"/>
      </w:pPr>
      <w:r>
        <w:continuationSeparator/>
      </w:r>
    </w:p>
  </w:footnote>
  <w:footnote w:id="1">
    <w:p w14:paraId="4D15A26B" w14:textId="6FEDC6A4" w:rsidR="00EE2BEF" w:rsidRPr="009E6F95" w:rsidRDefault="00EE2BEF">
      <w:pPr>
        <w:pStyle w:val="Tekstfusnote"/>
        <w:rPr>
          <w:sz w:val="20"/>
        </w:rPr>
      </w:pPr>
      <w:r w:rsidRPr="009E6F95">
        <w:rPr>
          <w:rStyle w:val="Referencafusnote"/>
          <w:sz w:val="20"/>
        </w:rPr>
        <w:footnoteRef/>
      </w:r>
      <w:r w:rsidRPr="009E6F95">
        <w:rPr>
          <w:sz w:val="20"/>
        </w:rPr>
        <w:t xml:space="preserve"> </w:t>
      </w:r>
      <w:hyperlink r:id="rId1" w:history="1">
        <w:r w:rsidRPr="009E6F95">
          <w:rPr>
            <w:rStyle w:val="Hiperveza"/>
            <w:color w:val="auto"/>
            <w:sz w:val="20"/>
            <w:u w:val="none"/>
          </w:rPr>
          <w:t>https://www.covenantofmayors.eu/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DEC84" w14:textId="561542BB" w:rsidR="00120E2B" w:rsidRDefault="00D20091">
    <w:pPr>
      <w:pStyle w:val="Zaglavlje"/>
    </w:pPr>
    <w:r>
      <w:rPr>
        <w:noProof/>
        <w:lang w:eastAsia="hr-HR"/>
      </w:rPr>
      <w:drawing>
        <wp:anchor distT="0" distB="0" distL="114300" distR="114300" simplePos="0" relativeHeight="251663360" behindDoc="1" locked="0" layoutInCell="1" allowOverlap="1" wp14:anchorId="52824E5A" wp14:editId="5707BA14">
          <wp:simplePos x="0" y="0"/>
          <wp:positionH relativeFrom="column">
            <wp:posOffset>-237987</wp:posOffset>
          </wp:positionH>
          <wp:positionV relativeFrom="paragraph">
            <wp:posOffset>-122472</wp:posOffset>
          </wp:positionV>
          <wp:extent cx="727200" cy="63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or_logo_color.jpg"/>
                  <pic:cNvPicPr/>
                </pic:nvPicPr>
                <pic:blipFill>
                  <a:blip r:embed="rId1">
                    <a:extLst>
                      <a:ext uri="{28A0092B-C50C-407E-A947-70E740481C1C}">
                        <a14:useLocalDpi xmlns:a14="http://schemas.microsoft.com/office/drawing/2010/main" val="0"/>
                      </a:ext>
                    </a:extLst>
                  </a:blip>
                  <a:stretch>
                    <a:fillRect/>
                  </a:stretch>
                </pic:blipFill>
                <pic:spPr>
                  <a:xfrm>
                    <a:off x="0" y="0"/>
                    <a:ext cx="727200" cy="637200"/>
                  </a:xfrm>
                  <a:prstGeom prst="rect">
                    <a:avLst/>
                  </a:prstGeom>
                </pic:spPr>
              </pic:pic>
            </a:graphicData>
          </a:graphic>
        </wp:anchor>
      </w:drawing>
    </w:r>
  </w:p>
  <w:p w14:paraId="75D76DC0" w14:textId="77777777" w:rsidR="00120E2B" w:rsidRDefault="00120E2B">
    <w:pPr>
      <w:pStyle w:val="Zaglavlje"/>
    </w:pPr>
  </w:p>
  <w:p w14:paraId="649A4ADF" w14:textId="77777777" w:rsidR="00120E2B" w:rsidRDefault="00120E2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D3EA2" w14:textId="196C6A9C" w:rsidR="00EE2BEF" w:rsidRDefault="00EE2BEF">
    <w:pPr>
      <w:pStyle w:val="Zaglavlje"/>
    </w:pPr>
  </w:p>
  <w:p w14:paraId="33E8ABB6" w14:textId="77777777" w:rsidR="00EE2BEF" w:rsidRDefault="00EE2BEF">
    <w:pPr>
      <w:pStyle w:val="Zaglavlje"/>
    </w:pPr>
  </w:p>
  <w:p w14:paraId="00103D50" w14:textId="77777777" w:rsidR="00EE2BEF" w:rsidRDefault="00EE2BE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5FFD"/>
    <w:multiLevelType w:val="multilevel"/>
    <w:tmpl w:val="FA22AE9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446262E"/>
    <w:multiLevelType w:val="hybridMultilevel"/>
    <w:tmpl w:val="847E78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66E6560"/>
    <w:multiLevelType w:val="hybridMultilevel"/>
    <w:tmpl w:val="87788BA6"/>
    <w:lvl w:ilvl="0" w:tplc="95AC628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58A4FAF"/>
    <w:multiLevelType w:val="multilevel"/>
    <w:tmpl w:val="629ECE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6075DCD"/>
    <w:multiLevelType w:val="hybridMultilevel"/>
    <w:tmpl w:val="9CBC4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DA0D76"/>
    <w:multiLevelType w:val="hybridMultilevel"/>
    <w:tmpl w:val="05560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2B"/>
    <w:rsid w:val="00022CFC"/>
    <w:rsid w:val="00053203"/>
    <w:rsid w:val="000913F2"/>
    <w:rsid w:val="00097670"/>
    <w:rsid w:val="000A6230"/>
    <w:rsid w:val="000D6968"/>
    <w:rsid w:val="000E11B2"/>
    <w:rsid w:val="001009DB"/>
    <w:rsid w:val="00112808"/>
    <w:rsid w:val="00120E2B"/>
    <w:rsid w:val="001F2F34"/>
    <w:rsid w:val="001F5B4B"/>
    <w:rsid w:val="001F7940"/>
    <w:rsid w:val="002518F3"/>
    <w:rsid w:val="002A3753"/>
    <w:rsid w:val="002C35CF"/>
    <w:rsid w:val="003166B9"/>
    <w:rsid w:val="00356FF3"/>
    <w:rsid w:val="003B18F5"/>
    <w:rsid w:val="003C3519"/>
    <w:rsid w:val="003E14DD"/>
    <w:rsid w:val="003F343A"/>
    <w:rsid w:val="00425418"/>
    <w:rsid w:val="00451598"/>
    <w:rsid w:val="00470D63"/>
    <w:rsid w:val="00472658"/>
    <w:rsid w:val="00475AA2"/>
    <w:rsid w:val="004B6C87"/>
    <w:rsid w:val="004C4AE5"/>
    <w:rsid w:val="004D0275"/>
    <w:rsid w:val="004D777C"/>
    <w:rsid w:val="00513E95"/>
    <w:rsid w:val="00523EA0"/>
    <w:rsid w:val="00556EAD"/>
    <w:rsid w:val="00583C07"/>
    <w:rsid w:val="00611429"/>
    <w:rsid w:val="0068170A"/>
    <w:rsid w:val="006E0ADE"/>
    <w:rsid w:val="00723BD7"/>
    <w:rsid w:val="007276C4"/>
    <w:rsid w:val="00730B38"/>
    <w:rsid w:val="007357AA"/>
    <w:rsid w:val="00753944"/>
    <w:rsid w:val="007575B7"/>
    <w:rsid w:val="00782D16"/>
    <w:rsid w:val="007838BF"/>
    <w:rsid w:val="00786AD3"/>
    <w:rsid w:val="007A3FD8"/>
    <w:rsid w:val="007C5FD9"/>
    <w:rsid w:val="007E33BB"/>
    <w:rsid w:val="007F1517"/>
    <w:rsid w:val="007F7091"/>
    <w:rsid w:val="008048A5"/>
    <w:rsid w:val="008071CF"/>
    <w:rsid w:val="00844FF6"/>
    <w:rsid w:val="0085339A"/>
    <w:rsid w:val="008778DB"/>
    <w:rsid w:val="00881429"/>
    <w:rsid w:val="008E2C1E"/>
    <w:rsid w:val="008F6791"/>
    <w:rsid w:val="00900585"/>
    <w:rsid w:val="009939EE"/>
    <w:rsid w:val="009D1A84"/>
    <w:rsid w:val="009E2308"/>
    <w:rsid w:val="009E6F95"/>
    <w:rsid w:val="009F12D6"/>
    <w:rsid w:val="00A80AF7"/>
    <w:rsid w:val="00B1292C"/>
    <w:rsid w:val="00B26022"/>
    <w:rsid w:val="00B36E3E"/>
    <w:rsid w:val="00B8055E"/>
    <w:rsid w:val="00B9392F"/>
    <w:rsid w:val="00BC6DC6"/>
    <w:rsid w:val="00BC7776"/>
    <w:rsid w:val="00BF57B2"/>
    <w:rsid w:val="00C0713E"/>
    <w:rsid w:val="00C449A9"/>
    <w:rsid w:val="00C56FF2"/>
    <w:rsid w:val="00CA1A13"/>
    <w:rsid w:val="00CA38D7"/>
    <w:rsid w:val="00D20091"/>
    <w:rsid w:val="00D259A7"/>
    <w:rsid w:val="00D26958"/>
    <w:rsid w:val="00E27F6A"/>
    <w:rsid w:val="00E34ED9"/>
    <w:rsid w:val="00E46384"/>
    <w:rsid w:val="00EB7794"/>
    <w:rsid w:val="00EC239F"/>
    <w:rsid w:val="00ED3409"/>
    <w:rsid w:val="00EE2BEF"/>
    <w:rsid w:val="00F30537"/>
    <w:rsid w:val="00F31E8C"/>
    <w:rsid w:val="00F72F98"/>
    <w:rsid w:val="00F85899"/>
    <w:rsid w:val="00FB0031"/>
    <w:rsid w:val="00FB3111"/>
    <w:rsid w:val="00FD0B8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FB31D"/>
  <w15:docId w15:val="{FFED292E-8876-4C3E-B1F1-D4C2F687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598"/>
    <w:pPr>
      <w:spacing w:after="200" w:line="276" w:lineRule="auto"/>
      <w:jc w:val="both"/>
    </w:pPr>
    <w:rPr>
      <w:rFonts w:eastAsiaTheme="minorEastAsia"/>
      <w:sz w:val="22"/>
      <w:szCs w:val="20"/>
    </w:rPr>
  </w:style>
  <w:style w:type="paragraph" w:styleId="Naslov1">
    <w:name w:val="heading 1"/>
    <w:basedOn w:val="Normal"/>
    <w:next w:val="Normal"/>
    <w:link w:val="Naslov1Char"/>
    <w:uiPriority w:val="9"/>
    <w:qFormat/>
    <w:rsid w:val="00B80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autoRedefine/>
    <w:uiPriority w:val="9"/>
    <w:unhideWhenUsed/>
    <w:qFormat/>
    <w:rsid w:val="00112808"/>
    <w:pPr>
      <w:keepNext/>
      <w:keepLines/>
      <w:spacing w:before="40" w:after="0"/>
      <w:outlineLvl w:val="1"/>
    </w:pPr>
    <w:rPr>
      <w:rFonts w:ascii="Calibri" w:eastAsiaTheme="majorEastAsia" w:hAnsi="Calibri" w:cstheme="majorBidi"/>
      <w:b/>
      <w:sz w:val="28"/>
      <w:szCs w:val="26"/>
    </w:rPr>
  </w:style>
  <w:style w:type="paragraph" w:styleId="Naslov3">
    <w:name w:val="heading 3"/>
    <w:basedOn w:val="Normal"/>
    <w:next w:val="Normal"/>
    <w:link w:val="Naslov3Char"/>
    <w:autoRedefine/>
    <w:uiPriority w:val="9"/>
    <w:unhideWhenUsed/>
    <w:qFormat/>
    <w:rsid w:val="00112808"/>
    <w:pPr>
      <w:spacing w:before="200" w:after="0" w:line="271" w:lineRule="auto"/>
      <w:jc w:val="left"/>
      <w:outlineLvl w:val="2"/>
    </w:pPr>
    <w:rPr>
      <w:rFonts w:ascii="Calibri" w:eastAsiaTheme="majorEastAsia" w:hAnsi="Calibri" w:cstheme="majorBidi"/>
      <w:b/>
      <w:bCs/>
      <w:sz w:val="24"/>
      <w:szCs w:val="22"/>
      <w:lang w:bidi="en-US"/>
    </w:rPr>
  </w:style>
  <w:style w:type="paragraph" w:styleId="Naslov4">
    <w:name w:val="heading 4"/>
    <w:basedOn w:val="Normal"/>
    <w:next w:val="Normal"/>
    <w:link w:val="Naslov4Char"/>
    <w:autoRedefine/>
    <w:uiPriority w:val="9"/>
    <w:unhideWhenUsed/>
    <w:qFormat/>
    <w:rsid w:val="00112808"/>
    <w:pPr>
      <w:keepNext/>
      <w:keepLines/>
      <w:spacing w:before="40" w:after="0"/>
      <w:outlineLvl w:val="3"/>
    </w:pPr>
    <w:rPr>
      <w:rFonts w:ascii="Calibri" w:eastAsiaTheme="majorEastAsia" w:hAnsi="Calibri" w:cstheme="majorBidi"/>
      <w:b/>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20E2B"/>
    <w:pPr>
      <w:tabs>
        <w:tab w:val="center" w:pos="4703"/>
        <w:tab w:val="right" w:pos="9406"/>
      </w:tabs>
      <w:spacing w:after="0" w:line="240" w:lineRule="auto"/>
      <w:jc w:val="left"/>
    </w:pPr>
    <w:rPr>
      <w:rFonts w:eastAsiaTheme="minorHAnsi"/>
      <w:sz w:val="24"/>
      <w:szCs w:val="24"/>
    </w:rPr>
  </w:style>
  <w:style w:type="character" w:customStyle="1" w:styleId="ZaglavljeChar">
    <w:name w:val="Zaglavlje Char"/>
    <w:basedOn w:val="Zadanifontodlomka"/>
    <w:link w:val="Zaglavlje"/>
    <w:uiPriority w:val="99"/>
    <w:rsid w:val="00120E2B"/>
  </w:style>
  <w:style w:type="paragraph" w:styleId="Podnoje">
    <w:name w:val="footer"/>
    <w:basedOn w:val="Normal"/>
    <w:link w:val="PodnojeChar"/>
    <w:uiPriority w:val="99"/>
    <w:unhideWhenUsed/>
    <w:rsid w:val="00120E2B"/>
    <w:pPr>
      <w:tabs>
        <w:tab w:val="center" w:pos="4703"/>
        <w:tab w:val="right" w:pos="9406"/>
      </w:tabs>
      <w:spacing w:after="0" w:line="240" w:lineRule="auto"/>
      <w:jc w:val="left"/>
    </w:pPr>
    <w:rPr>
      <w:rFonts w:eastAsiaTheme="minorHAnsi"/>
      <w:sz w:val="24"/>
      <w:szCs w:val="24"/>
    </w:rPr>
  </w:style>
  <w:style w:type="character" w:customStyle="1" w:styleId="PodnojeChar">
    <w:name w:val="Podnožje Char"/>
    <w:basedOn w:val="Zadanifontodlomka"/>
    <w:link w:val="Podnoje"/>
    <w:uiPriority w:val="99"/>
    <w:rsid w:val="00120E2B"/>
  </w:style>
  <w:style w:type="character" w:styleId="Referencakomentara">
    <w:name w:val="annotation reference"/>
    <w:basedOn w:val="Zadanifontodlomka"/>
    <w:uiPriority w:val="99"/>
    <w:semiHidden/>
    <w:unhideWhenUsed/>
    <w:rsid w:val="009F12D6"/>
    <w:rPr>
      <w:sz w:val="16"/>
      <w:szCs w:val="16"/>
    </w:rPr>
  </w:style>
  <w:style w:type="paragraph" w:styleId="Tekstkomentara">
    <w:name w:val="annotation text"/>
    <w:basedOn w:val="Normal"/>
    <w:link w:val="TekstkomentaraChar"/>
    <w:uiPriority w:val="99"/>
    <w:semiHidden/>
    <w:unhideWhenUsed/>
    <w:rsid w:val="009F12D6"/>
    <w:pPr>
      <w:spacing w:line="240" w:lineRule="auto"/>
    </w:pPr>
  </w:style>
  <w:style w:type="character" w:customStyle="1" w:styleId="TekstkomentaraChar">
    <w:name w:val="Tekst komentara Char"/>
    <w:basedOn w:val="Zadanifontodlomka"/>
    <w:link w:val="Tekstkomentara"/>
    <w:uiPriority w:val="99"/>
    <w:semiHidden/>
    <w:rsid w:val="009F12D6"/>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9F12D6"/>
    <w:rPr>
      <w:b/>
      <w:bCs/>
    </w:rPr>
  </w:style>
  <w:style w:type="character" w:customStyle="1" w:styleId="PredmetkomentaraChar">
    <w:name w:val="Predmet komentara Char"/>
    <w:basedOn w:val="TekstkomentaraChar"/>
    <w:link w:val="Predmetkomentara"/>
    <w:uiPriority w:val="99"/>
    <w:semiHidden/>
    <w:rsid w:val="009F12D6"/>
    <w:rPr>
      <w:rFonts w:eastAsiaTheme="minorEastAsia"/>
      <w:b/>
      <w:bCs/>
      <w:sz w:val="20"/>
      <w:szCs w:val="20"/>
    </w:rPr>
  </w:style>
  <w:style w:type="paragraph" w:styleId="Tekstbalonia">
    <w:name w:val="Balloon Text"/>
    <w:basedOn w:val="Normal"/>
    <w:link w:val="TekstbaloniaChar"/>
    <w:uiPriority w:val="99"/>
    <w:semiHidden/>
    <w:unhideWhenUsed/>
    <w:rsid w:val="009F12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12D6"/>
    <w:rPr>
      <w:rFonts w:ascii="Segoe UI" w:eastAsiaTheme="minorEastAsia" w:hAnsi="Segoe UI" w:cs="Segoe UI"/>
      <w:sz w:val="18"/>
      <w:szCs w:val="18"/>
    </w:rPr>
  </w:style>
  <w:style w:type="character" w:styleId="Hiperveza">
    <w:name w:val="Hyperlink"/>
    <w:basedOn w:val="Zadanifontodlomka"/>
    <w:uiPriority w:val="99"/>
    <w:unhideWhenUsed/>
    <w:rsid w:val="00C56FF2"/>
    <w:rPr>
      <w:color w:val="0563C1" w:themeColor="hyperlink"/>
      <w:u w:val="single"/>
    </w:rPr>
  </w:style>
  <w:style w:type="character" w:customStyle="1" w:styleId="Naslov3Char">
    <w:name w:val="Naslov 3 Char"/>
    <w:basedOn w:val="Zadanifontodlomka"/>
    <w:link w:val="Naslov3"/>
    <w:uiPriority w:val="9"/>
    <w:rsid w:val="00112808"/>
    <w:rPr>
      <w:rFonts w:ascii="Calibri" w:eastAsiaTheme="majorEastAsia" w:hAnsi="Calibri" w:cstheme="majorBidi"/>
      <w:b/>
      <w:bCs/>
      <w:szCs w:val="22"/>
      <w:lang w:bidi="en-US"/>
    </w:rPr>
  </w:style>
  <w:style w:type="paragraph" w:styleId="Odlomakpopisa">
    <w:name w:val="List Paragraph"/>
    <w:basedOn w:val="Normal"/>
    <w:uiPriority w:val="34"/>
    <w:qFormat/>
    <w:rsid w:val="0085339A"/>
    <w:pPr>
      <w:ind w:left="720"/>
      <w:contextualSpacing/>
      <w:jc w:val="left"/>
    </w:pPr>
    <w:rPr>
      <w:szCs w:val="22"/>
      <w:lang w:bidi="en-US"/>
    </w:rPr>
  </w:style>
  <w:style w:type="table" w:styleId="Reetkatablice">
    <w:name w:val="Table Grid"/>
    <w:basedOn w:val="Obinatablica"/>
    <w:uiPriority w:val="39"/>
    <w:rsid w:val="0085339A"/>
    <w:pPr>
      <w:jc w:val="right"/>
    </w:pPr>
    <w:rPr>
      <w:rFonts w:ascii="Times New Roman" w:eastAsia="Calibri" w:hAnsi="Times New Roman"/>
      <w:sz w:val="20"/>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b/>
      </w:rPr>
    </w:tblStylePr>
    <w:tblStylePr w:type="lastRow">
      <w:rPr>
        <w:b/>
      </w:rPr>
      <w:tblPr/>
      <w:tcPr>
        <w:tcBorders>
          <w:tl2br w:val="none" w:sz="0" w:space="0" w:color="auto"/>
          <w:tr2bl w:val="none" w:sz="0" w:space="0" w:color="auto"/>
        </w:tcBorders>
      </w:tcPr>
    </w:tblStylePr>
    <w:tblStylePr w:type="firstCol">
      <w:pPr>
        <w:jc w:val="left"/>
      </w:pPr>
    </w:tblStylePr>
    <w:tblStylePr w:type="lastCol">
      <w:tblPr/>
      <w:tcPr>
        <w:tcBorders>
          <w:tl2br w:val="none" w:sz="0" w:space="0" w:color="auto"/>
          <w:tr2bl w:val="none" w:sz="0" w:space="0" w:color="auto"/>
        </w:tcBorders>
      </w:tcPr>
    </w:tblStylePr>
  </w:style>
  <w:style w:type="character" w:customStyle="1" w:styleId="Naslov1Char">
    <w:name w:val="Naslov 1 Char"/>
    <w:basedOn w:val="Zadanifontodlomka"/>
    <w:link w:val="Naslov1"/>
    <w:uiPriority w:val="9"/>
    <w:rsid w:val="00B8055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112808"/>
    <w:rPr>
      <w:rFonts w:ascii="Calibri" w:eastAsiaTheme="majorEastAsia" w:hAnsi="Calibri" w:cstheme="majorBidi"/>
      <w:b/>
      <w:sz w:val="28"/>
      <w:szCs w:val="26"/>
    </w:rPr>
  </w:style>
  <w:style w:type="character" w:customStyle="1" w:styleId="Naslov4Char">
    <w:name w:val="Naslov 4 Char"/>
    <w:basedOn w:val="Zadanifontodlomka"/>
    <w:link w:val="Naslov4"/>
    <w:uiPriority w:val="9"/>
    <w:rsid w:val="00112808"/>
    <w:rPr>
      <w:rFonts w:ascii="Calibri" w:eastAsiaTheme="majorEastAsia" w:hAnsi="Calibri" w:cstheme="majorBidi"/>
      <w:b/>
      <w:iCs/>
      <w:sz w:val="22"/>
      <w:szCs w:val="20"/>
    </w:rPr>
  </w:style>
  <w:style w:type="paragraph" w:styleId="Tekstfusnote">
    <w:name w:val="footnote text"/>
    <w:basedOn w:val="Normal"/>
    <w:link w:val="TekstfusnoteChar"/>
    <w:uiPriority w:val="99"/>
    <w:semiHidden/>
    <w:unhideWhenUsed/>
    <w:rsid w:val="00EE2BEF"/>
    <w:pPr>
      <w:spacing w:after="0" w:line="240" w:lineRule="auto"/>
    </w:pPr>
  </w:style>
  <w:style w:type="character" w:customStyle="1" w:styleId="TekstfusnoteChar">
    <w:name w:val="Tekst fusnote Char"/>
    <w:basedOn w:val="Zadanifontodlomka"/>
    <w:link w:val="Tekstfusnote"/>
    <w:uiPriority w:val="99"/>
    <w:semiHidden/>
    <w:rsid w:val="00EE2BEF"/>
    <w:rPr>
      <w:rFonts w:eastAsiaTheme="minorEastAsia"/>
      <w:sz w:val="20"/>
      <w:szCs w:val="20"/>
    </w:rPr>
  </w:style>
  <w:style w:type="character" w:styleId="Referencafusnote">
    <w:name w:val="footnote reference"/>
    <w:basedOn w:val="Zadanifontodlomka"/>
    <w:uiPriority w:val="99"/>
    <w:semiHidden/>
    <w:unhideWhenUsed/>
    <w:rsid w:val="00EE2B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7392">
      <w:bodyDiv w:val="1"/>
      <w:marLeft w:val="0"/>
      <w:marRight w:val="0"/>
      <w:marTop w:val="0"/>
      <w:marBottom w:val="0"/>
      <w:divBdr>
        <w:top w:val="none" w:sz="0" w:space="0" w:color="auto"/>
        <w:left w:val="none" w:sz="0" w:space="0" w:color="auto"/>
        <w:bottom w:val="none" w:sz="0" w:space="0" w:color="auto"/>
        <w:right w:val="none" w:sz="0" w:space="0" w:color="auto"/>
      </w:divBdr>
      <w:divsChild>
        <w:div w:id="396633998">
          <w:marLeft w:val="0"/>
          <w:marRight w:val="0"/>
          <w:marTop w:val="0"/>
          <w:marBottom w:val="0"/>
          <w:divBdr>
            <w:top w:val="none" w:sz="0" w:space="0" w:color="auto"/>
            <w:left w:val="none" w:sz="0" w:space="0" w:color="auto"/>
            <w:bottom w:val="none" w:sz="0" w:space="0" w:color="auto"/>
            <w:right w:val="none" w:sz="0" w:space="0" w:color="auto"/>
          </w:divBdr>
        </w:div>
        <w:div w:id="264460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info@door.hr" TargetMode="External"/><Relationship Id="rId2" Type="http://schemas.openxmlformats.org/officeDocument/2006/relationships/hyperlink" Target="tel:%2B385%201%204655%20441"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covenantofmayor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BA43693EE5AA48B11CA5119DF1629D" ma:contentTypeVersion="12" ma:contentTypeDescription="Stvaranje novog dokumenta." ma:contentTypeScope="" ma:versionID="b15435f0824c07e8e2be2ee225fc2075">
  <xsd:schema xmlns:xsd="http://www.w3.org/2001/XMLSchema" xmlns:xs="http://www.w3.org/2001/XMLSchema" xmlns:p="http://schemas.microsoft.com/office/2006/metadata/properties" xmlns:ns2="8f910826-68b2-4150-832f-7d56e7c93a45" xmlns:ns3="934bef0b-67c1-4ec7-ae65-d874cef855d2" targetNamespace="http://schemas.microsoft.com/office/2006/metadata/properties" ma:root="true" ma:fieldsID="888a49a0a4b5e7614f476b3173ed5a76" ns2:_="" ns3:_="">
    <xsd:import namespace="8f910826-68b2-4150-832f-7d56e7c93a45"/>
    <xsd:import namespace="934bef0b-67c1-4ec7-ae65-d874cef85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10826-68b2-4150-832f-7d56e7c93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bef0b-67c1-4ec7-ae65-d874cef855d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A17B-46B4-4773-9CC6-88EA004C7D6A}">
  <ds:schemaRefs>
    <ds:schemaRef ds:uri="http://schemas.microsoft.com/sharepoint/v3/contenttype/forms"/>
  </ds:schemaRefs>
</ds:datastoreItem>
</file>

<file path=customXml/itemProps2.xml><?xml version="1.0" encoding="utf-8"?>
<ds:datastoreItem xmlns:ds="http://schemas.openxmlformats.org/officeDocument/2006/customXml" ds:itemID="{3A51335C-7061-419B-9572-29020A45F7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329F46-0EC0-4B02-8AF8-116532A47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10826-68b2-4150-832f-7d56e7c93a45"/>
    <ds:schemaRef ds:uri="934bef0b-67c1-4ec7-ae65-d874cef8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F3EE6-80D3-457C-A17D-87B15FE1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3220</Words>
  <Characters>18354</Characters>
  <Application>Microsoft Office Word</Application>
  <DocSecurity>0</DocSecurity>
  <Lines>152</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Pongrac</dc:creator>
  <cp:lastModifiedBy>Ana Bajlo</cp:lastModifiedBy>
  <cp:revision>5</cp:revision>
  <dcterms:created xsi:type="dcterms:W3CDTF">2021-01-05T17:16:00Z</dcterms:created>
  <dcterms:modified xsi:type="dcterms:W3CDTF">2021-03-02T09:58:00Z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0x010100F5BA43693EE5AA48B11CA5119DF1629D</vt:lpwstr>
  </property>
  <property fmtid="{D5CDD505-2E9C-101B-9397-08002B2CF9AE}" pid="3" name="Order">
    <vt:r8>7336400</vt:r8>
  </property>
</Properties>
</file>